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EA" w:rsidRPr="00B922EA" w:rsidRDefault="00B922EA" w:rsidP="00B922EA">
      <w:pPr>
        <w:shd w:val="clear" w:color="auto" w:fill="FFFFFF"/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lang w:val="en-US"/>
        </w:rPr>
        <w:tab/>
      </w:r>
      <w:r>
        <w:rPr>
          <w:lang w:val="en-US"/>
        </w:rPr>
        <w:tab/>
      </w:r>
      <w:r w:rsidRPr="00B922EA">
        <w:rPr>
          <w:rFonts w:ascii="Times New Roman" w:hAnsi="Times New Roman" w:cs="Times New Roman"/>
          <w:sz w:val="20"/>
          <w:szCs w:val="20"/>
        </w:rPr>
        <w:t>Приложение №</w:t>
      </w:r>
      <w:r w:rsidRPr="005E2BF5">
        <w:rPr>
          <w:rFonts w:ascii="Times New Roman" w:hAnsi="Times New Roman" w:cs="Times New Roman"/>
          <w:sz w:val="20"/>
          <w:szCs w:val="20"/>
        </w:rPr>
        <w:t xml:space="preserve">2 </w:t>
      </w:r>
    </w:p>
    <w:p w:rsidR="00B922EA" w:rsidRPr="00B922EA" w:rsidRDefault="00B922EA" w:rsidP="00B922EA">
      <w:pPr>
        <w:shd w:val="clear" w:color="auto" w:fill="FFFFFF"/>
        <w:tabs>
          <w:tab w:val="left" w:pos="4820"/>
        </w:tabs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B922EA">
        <w:rPr>
          <w:rFonts w:ascii="Times New Roman" w:hAnsi="Times New Roman" w:cs="Times New Roman"/>
          <w:sz w:val="20"/>
          <w:szCs w:val="20"/>
        </w:rPr>
        <w:tab/>
      </w:r>
      <w:r w:rsidRPr="00B922EA">
        <w:rPr>
          <w:rFonts w:ascii="Times New Roman" w:hAnsi="Times New Roman" w:cs="Times New Roman"/>
          <w:sz w:val="20"/>
          <w:szCs w:val="20"/>
        </w:rPr>
        <w:tab/>
        <w:t>к Документации о запросе  предложений</w:t>
      </w:r>
    </w:p>
    <w:p w:rsidR="00B922EA" w:rsidRPr="00B922EA" w:rsidRDefault="00B922EA" w:rsidP="00B922EA">
      <w:pPr>
        <w:pStyle w:val="1"/>
        <w:numPr>
          <w:ilvl w:val="0"/>
          <w:numId w:val="0"/>
        </w:numPr>
        <w:spacing w:before="0" w:after="0"/>
        <w:ind w:left="5664"/>
        <w:rPr>
          <w:b w:val="0"/>
          <w:sz w:val="20"/>
        </w:rPr>
      </w:pPr>
      <w:r w:rsidRPr="007931F1">
        <w:rPr>
          <w:b w:val="0"/>
          <w:sz w:val="20"/>
          <w:lang w:eastAsia="ar-SA"/>
        </w:rPr>
        <w:t>04</w:t>
      </w:r>
      <w:r w:rsidR="005E2BF5">
        <w:rPr>
          <w:b w:val="0"/>
          <w:sz w:val="20"/>
          <w:lang w:val="en-US" w:eastAsia="ar-SA"/>
        </w:rPr>
        <w:t>6</w:t>
      </w:r>
      <w:r w:rsidRPr="007931F1">
        <w:rPr>
          <w:b w:val="0"/>
          <w:sz w:val="20"/>
          <w:lang w:eastAsia="ar-SA"/>
        </w:rPr>
        <w:t>/</w:t>
      </w:r>
      <w:proofErr w:type="spellStart"/>
      <w:r w:rsidRPr="007931F1">
        <w:rPr>
          <w:b w:val="0"/>
          <w:sz w:val="20"/>
          <w:lang w:eastAsia="ar-SA"/>
        </w:rPr>
        <w:t>ТГТомск</w:t>
      </w:r>
      <w:proofErr w:type="spellEnd"/>
      <w:r w:rsidRPr="007931F1">
        <w:rPr>
          <w:b w:val="0"/>
          <w:sz w:val="20"/>
          <w:lang w:eastAsia="ar-SA"/>
        </w:rPr>
        <w:t>/14-500/17.02.14/</w:t>
      </w:r>
      <w:proofErr w:type="gramStart"/>
      <w:r w:rsidRPr="007931F1">
        <w:rPr>
          <w:b w:val="0"/>
          <w:sz w:val="20"/>
          <w:lang w:eastAsia="ar-SA"/>
        </w:rPr>
        <w:t>З</w:t>
      </w:r>
      <w:proofErr w:type="gramEnd"/>
    </w:p>
    <w:p w:rsidR="00B922EA" w:rsidRPr="00B922EA" w:rsidRDefault="00B922EA" w:rsidP="007931F1">
      <w:pPr>
        <w:pStyle w:val="1"/>
        <w:numPr>
          <w:ilvl w:val="0"/>
          <w:numId w:val="0"/>
        </w:numPr>
        <w:jc w:val="center"/>
        <w:rPr>
          <w:szCs w:val="28"/>
        </w:rPr>
      </w:pPr>
      <w:bookmarkStart w:id="0" w:name="_GoBack"/>
      <w:bookmarkEnd w:id="0"/>
    </w:p>
    <w:p w:rsidR="007931F1" w:rsidRPr="007931F1" w:rsidRDefault="007931F1" w:rsidP="007931F1">
      <w:pPr>
        <w:pStyle w:val="1"/>
        <w:numPr>
          <w:ilvl w:val="0"/>
          <w:numId w:val="0"/>
        </w:numPr>
        <w:jc w:val="center"/>
        <w:rPr>
          <w:szCs w:val="28"/>
        </w:rPr>
      </w:pPr>
      <w:r w:rsidRPr="007931F1">
        <w:rPr>
          <w:szCs w:val="28"/>
        </w:rPr>
        <w:t>Техническое з</w:t>
      </w:r>
      <w:r w:rsidR="00CF75DB">
        <w:rPr>
          <w:szCs w:val="28"/>
        </w:rPr>
        <w:t xml:space="preserve">адание </w:t>
      </w:r>
    </w:p>
    <w:p w:rsidR="00094D9B" w:rsidRPr="007931F1" w:rsidRDefault="00094D9B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94D9B" w:rsidRPr="00094D9B" w:rsidRDefault="00094D9B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1. Период оказания услуг</w:t>
      </w:r>
      <w:r w:rsidRPr="00F6038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094D9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момента подписания договора по 31 декабря</w:t>
      </w:r>
      <w:r w:rsidRPr="00094D9B">
        <w:rPr>
          <w:rFonts w:ascii="Times New Roman" w:hAnsi="Times New Roman" w:cs="Times New Roman"/>
          <w:sz w:val="28"/>
          <w:szCs w:val="28"/>
        </w:rPr>
        <w:t xml:space="preserve"> 201</w:t>
      </w:r>
      <w:r w:rsidR="0003135D">
        <w:rPr>
          <w:rFonts w:ascii="Times New Roman" w:hAnsi="Times New Roman" w:cs="Times New Roman"/>
          <w:sz w:val="28"/>
          <w:szCs w:val="28"/>
        </w:rPr>
        <w:t>4</w:t>
      </w:r>
      <w:r w:rsidRPr="00094D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271A1" w:rsidRPr="007931F1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2. Минимальные требования, параметры, условия  оказания услуг:</w:t>
      </w:r>
      <w:r w:rsidR="00094D9B" w:rsidRPr="007931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1902" w:rsidRDefault="004271A1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Н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аличие производственных помещений (ремонтных боксов, ям и проч.) для проведения технического обслуживания и текущего ремонта </w:t>
      </w:r>
      <w:r w:rsidR="00F9154C">
        <w:rPr>
          <w:rFonts w:ascii="Times New Roman" w:hAnsi="Times New Roman" w:cs="Times New Roman"/>
          <w:sz w:val="28"/>
          <w:szCs w:val="28"/>
        </w:rPr>
        <w:t>автотранспортных средств, согласно приложению №1 проектов</w:t>
      </w:r>
      <w:r>
        <w:rPr>
          <w:rFonts w:ascii="Times New Roman" w:hAnsi="Times New Roman" w:cs="Times New Roman"/>
          <w:sz w:val="28"/>
          <w:szCs w:val="28"/>
        </w:rPr>
        <w:t xml:space="preserve"> дог</w:t>
      </w:r>
      <w:r w:rsidR="00F9154C">
        <w:rPr>
          <w:rFonts w:ascii="Times New Roman" w:hAnsi="Times New Roman" w:cs="Times New Roman"/>
          <w:sz w:val="28"/>
          <w:szCs w:val="28"/>
        </w:rPr>
        <w:t>оворов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4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1A1" w:rsidRDefault="004271A1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18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Наличие инструмента, оборудования, подъемных механизмов, инвентаря для проведения заявленных видов работ. </w:t>
      </w:r>
    </w:p>
    <w:p w:rsidR="00094D9B" w:rsidRDefault="004271A1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18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Наличие квалифицированных специалистов. </w:t>
      </w:r>
    </w:p>
    <w:p w:rsidR="00094D9B" w:rsidRDefault="006D3238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18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D9B" w:rsidRPr="00094D9B">
        <w:rPr>
          <w:rFonts w:ascii="Times New Roman" w:hAnsi="Times New Roman" w:cs="Times New Roman"/>
          <w:sz w:val="28"/>
          <w:szCs w:val="28"/>
        </w:rPr>
        <w:t>Наличие масел и технических жидкостей, резино-</w:t>
      </w:r>
      <w:r w:rsidR="00403A16">
        <w:rPr>
          <w:rFonts w:ascii="Times New Roman" w:hAnsi="Times New Roman" w:cs="Times New Roman"/>
          <w:sz w:val="28"/>
          <w:szCs w:val="28"/>
        </w:rPr>
        <w:t xml:space="preserve"> 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технических изделий, предоставление всех видов запасных частей, узлов и агрегатов имеющие необходимые сертификаты качества и иные документы. </w:t>
      </w:r>
    </w:p>
    <w:p w:rsidR="00094D9B" w:rsidRDefault="006D3238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1845">
        <w:rPr>
          <w:rFonts w:ascii="Times New Roman" w:hAnsi="Times New Roman" w:cs="Times New Roman"/>
          <w:sz w:val="28"/>
          <w:szCs w:val="28"/>
        </w:rPr>
        <w:t>5</w:t>
      </w:r>
      <w:r w:rsidR="00CA18D7">
        <w:rPr>
          <w:rFonts w:ascii="Times New Roman" w:hAnsi="Times New Roman" w:cs="Times New Roman"/>
          <w:sz w:val="28"/>
          <w:szCs w:val="28"/>
        </w:rPr>
        <w:t xml:space="preserve"> </w:t>
      </w:r>
      <w:r w:rsidRPr="006D3238">
        <w:rPr>
          <w:rFonts w:ascii="Times New Roman" w:hAnsi="Times New Roman" w:cs="Times New Roman"/>
          <w:sz w:val="28"/>
          <w:szCs w:val="28"/>
        </w:rPr>
        <w:t xml:space="preserve">Техническое обслуживание и ремонт производится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6D3238">
        <w:rPr>
          <w:rFonts w:ascii="Times New Roman" w:hAnsi="Times New Roman" w:cs="Times New Roman"/>
          <w:sz w:val="28"/>
          <w:szCs w:val="28"/>
        </w:rPr>
        <w:t xml:space="preserve"> на основе рекомендаций завода-изготовителя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238" w:rsidRPr="006D3238" w:rsidRDefault="00A713BE" w:rsidP="006D3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04EE">
        <w:rPr>
          <w:rFonts w:ascii="Times New Roman" w:hAnsi="Times New Roman" w:cs="Times New Roman"/>
          <w:sz w:val="28"/>
          <w:szCs w:val="28"/>
        </w:rPr>
        <w:t>6</w:t>
      </w:r>
      <w:r w:rsidR="006D3238">
        <w:rPr>
          <w:rFonts w:ascii="Times New Roman" w:hAnsi="Times New Roman" w:cs="Times New Roman"/>
          <w:sz w:val="28"/>
          <w:szCs w:val="28"/>
        </w:rPr>
        <w:t xml:space="preserve"> </w:t>
      </w:r>
      <w:r w:rsidR="006D3238" w:rsidRPr="006D3238">
        <w:rPr>
          <w:rFonts w:ascii="Times New Roman" w:hAnsi="Times New Roman" w:cs="Times New Roman"/>
          <w:sz w:val="28"/>
          <w:szCs w:val="28"/>
        </w:rPr>
        <w:t>Качественное  выполнение  работ  по ремонту транспортных средств Российского производства в соответствии с  инструкцией завода-изготовителя, в установленные сроки.</w:t>
      </w:r>
    </w:p>
    <w:p w:rsidR="006D3238" w:rsidRPr="006D3238" w:rsidRDefault="00A713BE" w:rsidP="006D3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04EE">
        <w:rPr>
          <w:rFonts w:ascii="Times New Roman" w:hAnsi="Times New Roman" w:cs="Times New Roman"/>
          <w:sz w:val="28"/>
          <w:szCs w:val="28"/>
        </w:rPr>
        <w:t>7</w:t>
      </w:r>
      <w:r w:rsidR="006D3238">
        <w:rPr>
          <w:rFonts w:ascii="Times New Roman" w:hAnsi="Times New Roman" w:cs="Times New Roman"/>
          <w:sz w:val="28"/>
          <w:szCs w:val="28"/>
        </w:rPr>
        <w:t xml:space="preserve"> </w:t>
      </w:r>
      <w:r w:rsidR="006D3238" w:rsidRPr="006D3238">
        <w:rPr>
          <w:rFonts w:ascii="Times New Roman" w:hAnsi="Times New Roman" w:cs="Times New Roman"/>
          <w:sz w:val="28"/>
          <w:szCs w:val="28"/>
        </w:rPr>
        <w:t>Предоставление гаран</w:t>
      </w:r>
      <w:r w:rsidR="006D3238">
        <w:rPr>
          <w:rFonts w:ascii="Times New Roman" w:hAnsi="Times New Roman" w:cs="Times New Roman"/>
          <w:sz w:val="28"/>
          <w:szCs w:val="28"/>
        </w:rPr>
        <w:t xml:space="preserve">тий на выполнение работ и услуг </w:t>
      </w:r>
      <w:r w:rsidR="006D3238" w:rsidRPr="006D3238">
        <w:rPr>
          <w:rFonts w:ascii="Times New Roman" w:hAnsi="Times New Roman" w:cs="Times New Roman"/>
          <w:sz w:val="28"/>
          <w:szCs w:val="28"/>
        </w:rPr>
        <w:t>с даты  подписания  Заказчиком  актов  выполненных   работ.</w:t>
      </w:r>
    </w:p>
    <w:p w:rsidR="006D3238" w:rsidRPr="006D3238" w:rsidRDefault="00A713BE" w:rsidP="006D3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04EE">
        <w:rPr>
          <w:rFonts w:ascii="Times New Roman" w:hAnsi="Times New Roman" w:cs="Times New Roman"/>
          <w:sz w:val="28"/>
          <w:szCs w:val="28"/>
        </w:rPr>
        <w:t>8</w:t>
      </w:r>
      <w:r w:rsidR="006D3238">
        <w:rPr>
          <w:rFonts w:ascii="Times New Roman" w:hAnsi="Times New Roman" w:cs="Times New Roman"/>
          <w:sz w:val="28"/>
          <w:szCs w:val="28"/>
        </w:rPr>
        <w:t xml:space="preserve"> </w:t>
      </w:r>
      <w:r w:rsidR="006D3238" w:rsidRPr="006D3238">
        <w:rPr>
          <w:rFonts w:ascii="Times New Roman" w:hAnsi="Times New Roman" w:cs="Times New Roman"/>
          <w:sz w:val="28"/>
          <w:szCs w:val="28"/>
        </w:rPr>
        <w:t>Обеспечить выполнение работ из своих материалов, своими силами и средствами.</w:t>
      </w:r>
    </w:p>
    <w:p w:rsidR="006D3238" w:rsidRDefault="00BA04EE" w:rsidP="006D3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D3238">
        <w:rPr>
          <w:rFonts w:ascii="Times New Roman" w:hAnsi="Times New Roman" w:cs="Times New Roman"/>
          <w:sz w:val="28"/>
          <w:szCs w:val="28"/>
        </w:rPr>
        <w:t xml:space="preserve"> </w:t>
      </w:r>
      <w:r w:rsidR="006D3238" w:rsidRPr="006D3238">
        <w:rPr>
          <w:rFonts w:ascii="Times New Roman" w:hAnsi="Times New Roman" w:cs="Times New Roman"/>
          <w:sz w:val="28"/>
          <w:szCs w:val="28"/>
        </w:rPr>
        <w:t xml:space="preserve">Приемка из ремонта техники  производится в присутствии полномочного представителя Исполнителя на месте </w:t>
      </w:r>
      <w:r w:rsidR="006D3238">
        <w:rPr>
          <w:rFonts w:ascii="Times New Roman" w:hAnsi="Times New Roman" w:cs="Times New Roman"/>
          <w:sz w:val="28"/>
          <w:szCs w:val="28"/>
        </w:rPr>
        <w:t xml:space="preserve">ремонта техники  филиала </w:t>
      </w:r>
      <w:r w:rsidR="006D3238" w:rsidRPr="006D3238">
        <w:rPr>
          <w:rFonts w:ascii="Times New Roman" w:hAnsi="Times New Roman" w:cs="Times New Roman"/>
          <w:sz w:val="28"/>
          <w:szCs w:val="28"/>
        </w:rPr>
        <w:t>ООО «Газпром трансгаз Томск».</w:t>
      </w:r>
    </w:p>
    <w:p w:rsidR="006D3238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A04EE">
        <w:rPr>
          <w:rFonts w:ascii="Times New Roman" w:hAnsi="Times New Roman" w:cs="Times New Roman"/>
          <w:sz w:val="28"/>
          <w:szCs w:val="28"/>
        </w:rPr>
        <w:t>0</w:t>
      </w:r>
      <w:r w:rsidR="005207A2">
        <w:rPr>
          <w:rFonts w:ascii="Times New Roman" w:hAnsi="Times New Roman" w:cs="Times New Roman"/>
          <w:sz w:val="28"/>
          <w:szCs w:val="28"/>
        </w:rPr>
        <w:t xml:space="preserve"> </w:t>
      </w:r>
      <w:r w:rsidR="005207A2" w:rsidRPr="005207A2">
        <w:rPr>
          <w:rFonts w:ascii="Times New Roman" w:hAnsi="Times New Roman" w:cs="Times New Roman"/>
          <w:sz w:val="28"/>
          <w:szCs w:val="28"/>
        </w:rPr>
        <w:t>Наличие необходимых разрешительных документов на утилизацию отходов производства, технических жидкостей, горюче-смазочных материалов, запасных частей.</w:t>
      </w:r>
    </w:p>
    <w:p w:rsidR="005207A2" w:rsidRPr="005207A2" w:rsidRDefault="00A713BE" w:rsidP="00520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5207A2" w:rsidRPr="007931F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окончании работ </w:t>
      </w: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Исполнитель предоставляет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207A2" w:rsidRPr="005207A2">
        <w:rPr>
          <w:rFonts w:ascii="Times New Roman" w:hAnsi="Times New Roman" w:cs="Times New Roman"/>
          <w:sz w:val="28"/>
          <w:szCs w:val="28"/>
        </w:rPr>
        <w:t>а отремонтированную технику:</w:t>
      </w:r>
    </w:p>
    <w:p w:rsidR="00094D9B" w:rsidRDefault="005207A2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7A2">
        <w:rPr>
          <w:rFonts w:ascii="Times New Roman" w:hAnsi="Times New Roman" w:cs="Times New Roman"/>
          <w:sz w:val="28"/>
          <w:szCs w:val="28"/>
        </w:rPr>
        <w:t>-  акт выполненных работ</w:t>
      </w:r>
      <w:r w:rsidR="00A713BE">
        <w:rPr>
          <w:rFonts w:ascii="Times New Roman" w:hAnsi="Times New Roman" w:cs="Times New Roman"/>
          <w:sz w:val="28"/>
          <w:szCs w:val="28"/>
        </w:rPr>
        <w:t>;</w:t>
      </w:r>
      <w:r w:rsidRPr="005207A2">
        <w:rPr>
          <w:rFonts w:ascii="Times New Roman" w:hAnsi="Times New Roman" w:cs="Times New Roman"/>
          <w:sz w:val="28"/>
          <w:szCs w:val="28"/>
        </w:rPr>
        <w:t xml:space="preserve"> счёт и наряд-заказ  на проведение технического обслуживания и текущего ремонта.</w:t>
      </w:r>
    </w:p>
    <w:p w:rsidR="00094D9B" w:rsidRPr="00094D9B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094D9B" w:rsidRPr="007931F1">
        <w:rPr>
          <w:rFonts w:ascii="Times New Roman" w:hAnsi="Times New Roman" w:cs="Times New Roman"/>
          <w:b/>
          <w:sz w:val="28"/>
          <w:szCs w:val="28"/>
          <w:u w:val="single"/>
        </w:rPr>
        <w:t>. Место проведения работ: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 г. </w:t>
      </w:r>
      <w:r w:rsidR="0003135D">
        <w:rPr>
          <w:rFonts w:ascii="Times New Roman" w:hAnsi="Times New Roman" w:cs="Times New Roman"/>
          <w:sz w:val="28"/>
          <w:szCs w:val="28"/>
        </w:rPr>
        <w:t>Новокузнецк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4D9B" w:rsidRPr="007931F1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94D9B" w:rsidRPr="007931F1">
        <w:rPr>
          <w:rFonts w:ascii="Times New Roman" w:hAnsi="Times New Roman" w:cs="Times New Roman"/>
          <w:b/>
          <w:sz w:val="28"/>
          <w:szCs w:val="28"/>
          <w:u w:val="single"/>
        </w:rPr>
        <w:t>. Виды работ:</w:t>
      </w:r>
    </w:p>
    <w:p w:rsidR="00094D9B" w:rsidRPr="00094D9B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94D9B" w:rsidRPr="00094D9B">
        <w:rPr>
          <w:rFonts w:ascii="Times New Roman" w:hAnsi="Times New Roman" w:cs="Times New Roman"/>
          <w:sz w:val="28"/>
          <w:szCs w:val="28"/>
        </w:rPr>
        <w:t>иагностика неисправностей автомобиля</w:t>
      </w:r>
      <w:r w:rsidR="00FA18E6">
        <w:rPr>
          <w:rFonts w:ascii="Times New Roman" w:hAnsi="Times New Roman" w:cs="Times New Roman"/>
          <w:sz w:val="28"/>
          <w:szCs w:val="28"/>
        </w:rPr>
        <w:t>;</w:t>
      </w:r>
    </w:p>
    <w:p w:rsidR="00094D9B" w:rsidRDefault="00A713BE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4D9B">
        <w:rPr>
          <w:rFonts w:ascii="Times New Roman" w:hAnsi="Times New Roman" w:cs="Times New Roman"/>
          <w:sz w:val="28"/>
          <w:szCs w:val="28"/>
        </w:rPr>
        <w:t xml:space="preserve"> </w:t>
      </w:r>
      <w:r w:rsidR="00FA18E6">
        <w:rPr>
          <w:rFonts w:ascii="Times New Roman" w:hAnsi="Times New Roman" w:cs="Times New Roman"/>
          <w:sz w:val="28"/>
          <w:szCs w:val="28"/>
        </w:rPr>
        <w:t>п</w:t>
      </w:r>
      <w:r w:rsidR="00FA18E6" w:rsidRPr="00FA18E6">
        <w:rPr>
          <w:rFonts w:ascii="Times New Roman" w:hAnsi="Times New Roman" w:cs="Times New Roman"/>
          <w:sz w:val="28"/>
          <w:szCs w:val="28"/>
        </w:rPr>
        <w:t>роведение технических обслуживаний и текущих  ремонто</w:t>
      </w:r>
      <w:r w:rsidR="00FA18E6">
        <w:rPr>
          <w:rFonts w:ascii="Times New Roman" w:hAnsi="Times New Roman" w:cs="Times New Roman"/>
          <w:sz w:val="28"/>
          <w:szCs w:val="28"/>
        </w:rPr>
        <w:t>в;</w:t>
      </w:r>
      <w:r w:rsidR="00094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D9B" w:rsidRPr="00094D9B" w:rsidRDefault="00FA18E6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94D9B" w:rsidRPr="00094D9B">
        <w:rPr>
          <w:rFonts w:ascii="Times New Roman" w:hAnsi="Times New Roman" w:cs="Times New Roman"/>
          <w:sz w:val="28"/>
          <w:szCs w:val="28"/>
        </w:rPr>
        <w:t xml:space="preserve">узовные работы. </w:t>
      </w:r>
    </w:p>
    <w:p w:rsidR="00FF7032" w:rsidRDefault="00094D9B" w:rsidP="00094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t>4. Условия оказания услуг</w:t>
      </w:r>
      <w:r w:rsidRPr="00094D9B">
        <w:rPr>
          <w:rFonts w:ascii="Times New Roman" w:hAnsi="Times New Roman" w:cs="Times New Roman"/>
          <w:sz w:val="28"/>
          <w:szCs w:val="28"/>
        </w:rPr>
        <w:t xml:space="preserve"> в соответствии с типовым договором ООО «Газпром трансгаз Томск».</w:t>
      </w:r>
    </w:p>
    <w:p w:rsidR="00FA18E6" w:rsidRPr="007931F1" w:rsidRDefault="00CA18D7" w:rsidP="00FA18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31F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5. </w:t>
      </w:r>
      <w:r w:rsidR="00FA18E6" w:rsidRPr="007931F1">
        <w:rPr>
          <w:rFonts w:ascii="Times New Roman" w:hAnsi="Times New Roman" w:cs="Times New Roman"/>
          <w:b/>
          <w:sz w:val="28"/>
          <w:szCs w:val="28"/>
          <w:u w:val="single"/>
        </w:rPr>
        <w:t>Иные требования.</w:t>
      </w:r>
    </w:p>
    <w:p w:rsidR="00FA18E6" w:rsidRPr="00FA18E6" w:rsidRDefault="00FA18E6" w:rsidP="00FA1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8E6">
        <w:rPr>
          <w:rFonts w:ascii="Times New Roman" w:hAnsi="Times New Roman" w:cs="Times New Roman"/>
          <w:sz w:val="28"/>
          <w:szCs w:val="28"/>
        </w:rPr>
        <w:t>При  выполнении  указанных  работ  Исполнитель  обязан:</w:t>
      </w:r>
    </w:p>
    <w:p w:rsidR="00FA18E6" w:rsidRPr="00FA18E6" w:rsidRDefault="00FA18E6" w:rsidP="00FA1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A18E6">
        <w:rPr>
          <w:rFonts w:ascii="Times New Roman" w:hAnsi="Times New Roman" w:cs="Times New Roman"/>
          <w:sz w:val="28"/>
          <w:szCs w:val="28"/>
        </w:rPr>
        <w:t>соблюдать требования действующего законодательства Российской Федерации в области охраны окружающей среды, ознакомить работников, выполняющих работы по договору, с Экологической политикой ООО «Газпром трансгаз Томск», значимыми  экологическими  аспектами  и  экологическими  целями  ООО «Газпром трансгаз Томск»  и обеспечить выполнение обязательств, установленных данными  документами,  опубликованными на Интернет-сайте ООО «Газпром трансгаз Томск» по адресу:</w:t>
      </w:r>
    </w:p>
    <w:p w:rsidR="00FA18E6" w:rsidRDefault="005E2BF5" w:rsidP="00FA1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E735E" w:rsidRPr="00C17CB0">
          <w:rPr>
            <w:rStyle w:val="a3"/>
            <w:rFonts w:ascii="Times New Roman" w:hAnsi="Times New Roman" w:cs="Times New Roman"/>
            <w:sz w:val="28"/>
            <w:szCs w:val="28"/>
          </w:rPr>
          <w:t>http://tomsktransgaz.ru/ecologypolitic/</w:t>
        </w:r>
      </w:hyperlink>
    </w:p>
    <w:tbl>
      <w:tblPr>
        <w:tblW w:w="994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26"/>
        <w:gridCol w:w="3119"/>
      </w:tblGrid>
      <w:tr w:rsidR="00BA04EE" w:rsidRPr="00BA04EE" w:rsidTr="00AA0324">
        <w:trPr>
          <w:trHeight w:val="552"/>
        </w:trPr>
        <w:tc>
          <w:tcPr>
            <w:tcW w:w="6826" w:type="dxa"/>
          </w:tcPr>
          <w:p w:rsidR="00BA04EE" w:rsidRDefault="00BA04EE" w:rsidP="00BA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ar-SA"/>
              </w:rPr>
            </w:pPr>
          </w:p>
          <w:p w:rsidR="007931F1" w:rsidRDefault="007931F1" w:rsidP="00BA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ar-SA"/>
              </w:rPr>
            </w:pPr>
          </w:p>
          <w:p w:rsidR="007931F1" w:rsidRDefault="007931F1" w:rsidP="00BA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ar-SA"/>
              </w:rPr>
            </w:pPr>
          </w:p>
          <w:p w:rsidR="007931F1" w:rsidRDefault="007931F1" w:rsidP="00BA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ar-SA"/>
              </w:rPr>
            </w:pPr>
          </w:p>
          <w:p w:rsidR="007931F1" w:rsidRPr="007931F1" w:rsidRDefault="007931F1" w:rsidP="00BA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ar-SA"/>
              </w:rPr>
            </w:pPr>
          </w:p>
        </w:tc>
        <w:tc>
          <w:tcPr>
            <w:tcW w:w="3119" w:type="dxa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BA04EE" w:rsidRPr="007931F1" w:rsidRDefault="00BA04EE" w:rsidP="00BA04E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931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Перечень автотранспортных средств </w:t>
      </w:r>
      <w:proofErr w:type="gramStart"/>
      <w:r w:rsidRPr="007931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Новокузнецкого</w:t>
      </w:r>
      <w:proofErr w:type="gramEnd"/>
      <w:r w:rsidRPr="007931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ЛПУМГ </w:t>
      </w:r>
    </w:p>
    <w:p w:rsidR="00BA04EE" w:rsidRPr="007931F1" w:rsidRDefault="00BA04EE" w:rsidP="00BA04E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5FD6" w:rsidRPr="007931F1" w:rsidRDefault="00F75FD6" w:rsidP="00BA04E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2835"/>
        <w:gridCol w:w="1165"/>
        <w:gridCol w:w="2589"/>
        <w:gridCol w:w="1760"/>
        <w:gridCol w:w="1689"/>
      </w:tblGrid>
      <w:tr w:rsidR="00BA04EE" w:rsidRPr="00BA04EE" w:rsidTr="005D1A70">
        <w:tc>
          <w:tcPr>
            <w:tcW w:w="215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ind w:right="13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351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Тип, марка, модель ТС</w:t>
            </w:r>
          </w:p>
        </w:tc>
        <w:tc>
          <w:tcPr>
            <w:tcW w:w="555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Год выпуска</w:t>
            </w:r>
          </w:p>
        </w:tc>
        <w:tc>
          <w:tcPr>
            <w:tcW w:w="1234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ar-SA"/>
              </w:rPr>
              <w:t>VIN</w:t>
            </w:r>
          </w:p>
        </w:tc>
        <w:tc>
          <w:tcPr>
            <w:tcW w:w="839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Инвентарный</w:t>
            </w:r>
          </w:p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номер</w:t>
            </w:r>
          </w:p>
        </w:tc>
        <w:tc>
          <w:tcPr>
            <w:tcW w:w="805" w:type="pct"/>
            <w:shd w:val="clear" w:color="auto" w:fill="CCCCCC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Рег. номер</w:t>
            </w:r>
          </w:p>
        </w:tc>
      </w:tr>
      <w:tr w:rsidR="00BA04EE" w:rsidRPr="00BA04EE" w:rsidTr="005D1A70">
        <w:tc>
          <w:tcPr>
            <w:tcW w:w="215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51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ТО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Y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ОТА 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L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ND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С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RUIZER</w:t>
            </w:r>
          </w:p>
        </w:tc>
        <w:tc>
          <w:tcPr>
            <w:tcW w:w="55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1995</w:t>
            </w:r>
          </w:p>
        </w:tc>
        <w:tc>
          <w:tcPr>
            <w:tcW w:w="1234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JT111PJ8007006022</w:t>
            </w:r>
          </w:p>
        </w:tc>
        <w:tc>
          <w:tcPr>
            <w:tcW w:w="839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001671700</w:t>
            </w:r>
          </w:p>
        </w:tc>
        <w:tc>
          <w:tcPr>
            <w:tcW w:w="80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С 173 ЕО 42</w:t>
            </w:r>
          </w:p>
        </w:tc>
      </w:tr>
      <w:tr w:rsidR="00BA04EE" w:rsidRPr="00BA04EE" w:rsidTr="005D1A70">
        <w:tc>
          <w:tcPr>
            <w:tcW w:w="215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51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ТО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Y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ОТА 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L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ND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С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RUIZER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200</w:t>
            </w:r>
          </w:p>
        </w:tc>
        <w:tc>
          <w:tcPr>
            <w:tcW w:w="55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2010</w:t>
            </w:r>
          </w:p>
        </w:tc>
        <w:tc>
          <w:tcPr>
            <w:tcW w:w="1234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JTMHT05J705068892</w:t>
            </w:r>
          </w:p>
        </w:tc>
        <w:tc>
          <w:tcPr>
            <w:tcW w:w="839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Лизинг до 11.06.2015</w:t>
            </w:r>
          </w:p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В 031 РХ 70</w:t>
            </w:r>
          </w:p>
        </w:tc>
      </w:tr>
      <w:tr w:rsidR="00BA04EE" w:rsidRPr="00BA04EE" w:rsidTr="005D1A70">
        <w:tc>
          <w:tcPr>
            <w:tcW w:w="215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51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ТО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Y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ОТА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L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А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ND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С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RUIZER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100</w:t>
            </w:r>
          </w:p>
        </w:tc>
        <w:tc>
          <w:tcPr>
            <w:tcW w:w="55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2006</w:t>
            </w:r>
          </w:p>
        </w:tc>
        <w:tc>
          <w:tcPr>
            <w:tcW w:w="1234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JTEHT05J502099569</w:t>
            </w:r>
          </w:p>
        </w:tc>
        <w:tc>
          <w:tcPr>
            <w:tcW w:w="839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002025729</w:t>
            </w:r>
          </w:p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В 021 РР 70</w:t>
            </w:r>
          </w:p>
        </w:tc>
      </w:tr>
      <w:tr w:rsidR="00BA04EE" w:rsidRPr="00BA04EE" w:rsidTr="005D1A70">
        <w:tc>
          <w:tcPr>
            <w:tcW w:w="215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51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>MERCEDES-BENZ E 280</w:t>
            </w:r>
          </w:p>
        </w:tc>
        <w:tc>
          <w:tcPr>
            <w:tcW w:w="55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2007</w:t>
            </w:r>
          </w:p>
        </w:tc>
        <w:tc>
          <w:tcPr>
            <w:tcW w:w="1234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WDB2110541B250902</w:t>
            </w:r>
          </w:p>
        </w:tc>
        <w:tc>
          <w:tcPr>
            <w:tcW w:w="839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002027417</w:t>
            </w:r>
          </w:p>
        </w:tc>
        <w:tc>
          <w:tcPr>
            <w:tcW w:w="80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О 869 ЕС 70</w:t>
            </w:r>
          </w:p>
        </w:tc>
      </w:tr>
      <w:tr w:rsidR="00BA04EE" w:rsidRPr="00BA04EE" w:rsidTr="005D1A70">
        <w:tc>
          <w:tcPr>
            <w:tcW w:w="215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51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MERCEDES-BENZ 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С</w:t>
            </w:r>
            <w:r w:rsidRPr="00BA04EE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280</w:t>
            </w: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 xml:space="preserve"> 4 МАТИК</w:t>
            </w:r>
          </w:p>
        </w:tc>
        <w:tc>
          <w:tcPr>
            <w:tcW w:w="55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2008</w:t>
            </w:r>
          </w:p>
        </w:tc>
        <w:tc>
          <w:tcPr>
            <w:tcW w:w="1234" w:type="pct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WDD2040811F234792</w:t>
            </w:r>
          </w:p>
        </w:tc>
        <w:tc>
          <w:tcPr>
            <w:tcW w:w="839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Лизинг до 03.12.2013</w:t>
            </w:r>
          </w:p>
        </w:tc>
        <w:tc>
          <w:tcPr>
            <w:tcW w:w="805" w:type="pct"/>
            <w:vAlign w:val="center"/>
          </w:tcPr>
          <w:p w:rsidR="00BA04EE" w:rsidRPr="00BA04EE" w:rsidRDefault="00BA04EE" w:rsidP="00BA04E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A04EE">
              <w:rPr>
                <w:rFonts w:ascii="Times New Roman" w:eastAsia="Times New Roman" w:hAnsi="Times New Roman" w:cs="Times New Roman"/>
                <w:lang w:eastAsia="ar-SA"/>
              </w:rPr>
              <w:t>О 276 КВ 70</w:t>
            </w:r>
          </w:p>
        </w:tc>
      </w:tr>
    </w:tbl>
    <w:p w:rsidR="00BA04EE" w:rsidRPr="00BA04EE" w:rsidRDefault="00BA04EE" w:rsidP="00BA04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BA04EE" w:rsidRPr="00BA04EE" w:rsidSect="003D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3261"/>
    <w:rsid w:val="0003135D"/>
    <w:rsid w:val="00094D9B"/>
    <w:rsid w:val="000963C8"/>
    <w:rsid w:val="000D3F3A"/>
    <w:rsid w:val="000D728E"/>
    <w:rsid w:val="00163452"/>
    <w:rsid w:val="0017641B"/>
    <w:rsid w:val="00180A82"/>
    <w:rsid w:val="00217CD2"/>
    <w:rsid w:val="002E1902"/>
    <w:rsid w:val="003231DF"/>
    <w:rsid w:val="003877C8"/>
    <w:rsid w:val="003D0D16"/>
    <w:rsid w:val="003E1845"/>
    <w:rsid w:val="003F05ED"/>
    <w:rsid w:val="00401A9D"/>
    <w:rsid w:val="00403A16"/>
    <w:rsid w:val="004271A1"/>
    <w:rsid w:val="004C6D76"/>
    <w:rsid w:val="005207A2"/>
    <w:rsid w:val="00520DFE"/>
    <w:rsid w:val="005E2BF5"/>
    <w:rsid w:val="006430E3"/>
    <w:rsid w:val="006A1C82"/>
    <w:rsid w:val="006B4D65"/>
    <w:rsid w:val="006D3238"/>
    <w:rsid w:val="007931F1"/>
    <w:rsid w:val="007B63E0"/>
    <w:rsid w:val="007B6DC6"/>
    <w:rsid w:val="007E2C17"/>
    <w:rsid w:val="00851D38"/>
    <w:rsid w:val="008542A4"/>
    <w:rsid w:val="00883261"/>
    <w:rsid w:val="008E735E"/>
    <w:rsid w:val="00A713BE"/>
    <w:rsid w:val="00A95CB3"/>
    <w:rsid w:val="00AA0324"/>
    <w:rsid w:val="00AC59F1"/>
    <w:rsid w:val="00B922EA"/>
    <w:rsid w:val="00BA04EE"/>
    <w:rsid w:val="00CA18D7"/>
    <w:rsid w:val="00CC3100"/>
    <w:rsid w:val="00CF75DB"/>
    <w:rsid w:val="00D541C5"/>
    <w:rsid w:val="00D60FC2"/>
    <w:rsid w:val="00D819EE"/>
    <w:rsid w:val="00DB1150"/>
    <w:rsid w:val="00EE026A"/>
    <w:rsid w:val="00F214BE"/>
    <w:rsid w:val="00F45FB2"/>
    <w:rsid w:val="00F6038B"/>
    <w:rsid w:val="00F75FD6"/>
    <w:rsid w:val="00F9154C"/>
    <w:rsid w:val="00FA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16"/>
  </w:style>
  <w:style w:type="paragraph" w:styleId="1">
    <w:name w:val="heading 1"/>
    <w:basedOn w:val="a"/>
    <w:next w:val="a"/>
    <w:link w:val="10"/>
    <w:qFormat/>
    <w:rsid w:val="007931F1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31F1"/>
    <w:pPr>
      <w:keepNext/>
      <w:pageBreakBefore/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31F1"/>
    <w:pPr>
      <w:keepNext/>
      <w:numPr>
        <w:ilvl w:val="2"/>
        <w:numId w:val="1"/>
      </w:numPr>
      <w:spacing w:after="12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931F1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931F1"/>
    <w:pPr>
      <w:keepNext/>
      <w:numPr>
        <w:ilvl w:val="6"/>
        <w:numId w:val="1"/>
      </w:numPr>
      <w:spacing w:after="0" w:line="240" w:lineRule="auto"/>
      <w:ind w:right="47"/>
      <w:outlineLvl w:val="6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931F1"/>
    <w:pPr>
      <w:keepNext/>
      <w:numPr>
        <w:ilvl w:val="7"/>
        <w:numId w:val="1"/>
      </w:numPr>
      <w:spacing w:before="24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u w:val="single"/>
      <w:lang w:val="en-US" w:eastAsia="ru-RU"/>
    </w:rPr>
  </w:style>
  <w:style w:type="paragraph" w:styleId="9">
    <w:name w:val="heading 9"/>
    <w:basedOn w:val="a"/>
    <w:next w:val="a"/>
    <w:link w:val="90"/>
    <w:qFormat/>
    <w:rsid w:val="007931F1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73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7931F1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31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31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31F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931F1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931F1"/>
    <w:rPr>
      <w:rFonts w:ascii="Times New Roman" w:eastAsia="Times New Roman" w:hAnsi="Times New Roman" w:cs="Times New Roman"/>
      <w:b/>
      <w:snapToGrid w:val="0"/>
      <w:color w:val="000000"/>
      <w:sz w:val="20"/>
      <w:szCs w:val="20"/>
      <w:u w:val="single"/>
      <w:lang w:val="en-US" w:eastAsia="ru-RU"/>
    </w:rPr>
  </w:style>
  <w:style w:type="character" w:customStyle="1" w:styleId="90">
    <w:name w:val="Заголовок 9 Знак"/>
    <w:basedOn w:val="a0"/>
    <w:link w:val="9"/>
    <w:rsid w:val="007931F1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omsktransgaz.ru/ecologypoliti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CCD78-0901-482A-97AF-1B4F77F5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Мутов Алексей Константинович</dc:creator>
  <cp:keywords/>
  <dc:description/>
  <cp:lastModifiedBy>Кузнецова Елена Геннадьевна</cp:lastModifiedBy>
  <cp:revision>10</cp:revision>
  <cp:lastPrinted>2013-11-12T04:03:00Z</cp:lastPrinted>
  <dcterms:created xsi:type="dcterms:W3CDTF">2013-11-12T04:09:00Z</dcterms:created>
  <dcterms:modified xsi:type="dcterms:W3CDTF">2014-02-13T05:30:00Z</dcterms:modified>
</cp:coreProperties>
</file>