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0D4" w:rsidRPr="00F36C57" w:rsidRDefault="00DF00D4" w:rsidP="00DF00D4">
      <w:pPr>
        <w:pStyle w:val="a3"/>
        <w:jc w:val="right"/>
        <w:rPr>
          <w:rFonts w:ascii="Times New Roman" w:hAnsi="Times New Roman"/>
          <w:sz w:val="22"/>
          <w:szCs w:val="22"/>
        </w:rPr>
      </w:pPr>
      <w:r w:rsidRPr="00F36C57">
        <w:rPr>
          <w:rFonts w:ascii="Times New Roman" w:hAnsi="Times New Roman"/>
          <w:sz w:val="22"/>
          <w:szCs w:val="22"/>
        </w:rPr>
        <w:t xml:space="preserve">Приложение № 1 </w:t>
      </w:r>
    </w:p>
    <w:p w:rsidR="00DF00D4" w:rsidRPr="00A84FAB" w:rsidRDefault="00DF00D4" w:rsidP="00DF00D4">
      <w:pPr>
        <w:pStyle w:val="a9"/>
        <w:ind w:left="0" w:right="0"/>
        <w:jc w:val="right"/>
        <w:rPr>
          <w:rFonts w:ascii="Times New Roman" w:hAnsi="Times New Roman" w:cs="Times New Roman"/>
          <w:bCs/>
          <w:sz w:val="22"/>
          <w:szCs w:val="22"/>
          <w:lang w:val="en-US"/>
        </w:rPr>
      </w:pPr>
      <w:r w:rsidRPr="00F36C57">
        <w:rPr>
          <w:rFonts w:ascii="Times New Roman" w:hAnsi="Times New Roman" w:cs="Times New Roman"/>
          <w:bCs/>
          <w:sz w:val="22"/>
          <w:szCs w:val="22"/>
        </w:rPr>
        <w:t>к дого</w:t>
      </w:r>
      <w:r w:rsidR="00A84FAB">
        <w:rPr>
          <w:rFonts w:ascii="Times New Roman" w:hAnsi="Times New Roman" w:cs="Times New Roman"/>
          <w:bCs/>
          <w:sz w:val="22"/>
          <w:szCs w:val="22"/>
        </w:rPr>
        <w:t>вору № ______ от «__» _____ 201</w:t>
      </w:r>
      <w:r w:rsidR="00A84FAB">
        <w:rPr>
          <w:rFonts w:ascii="Times New Roman" w:hAnsi="Times New Roman" w:cs="Times New Roman"/>
          <w:bCs/>
          <w:sz w:val="22"/>
          <w:szCs w:val="22"/>
          <w:lang w:val="en-US"/>
        </w:rPr>
        <w:t>3</w:t>
      </w:r>
      <w:bookmarkStart w:id="0" w:name="_GoBack"/>
      <w:bookmarkEnd w:id="0"/>
    </w:p>
    <w:p w:rsidR="00DF00D4" w:rsidRPr="00DF00D4" w:rsidRDefault="00DF00D4" w:rsidP="00DF00D4">
      <w:pPr>
        <w:pStyle w:val="a3"/>
        <w:jc w:val="both"/>
        <w:rPr>
          <w:b/>
          <w:bCs/>
          <w:sz w:val="22"/>
          <w:szCs w:val="22"/>
        </w:rPr>
      </w:pPr>
    </w:p>
    <w:p w:rsidR="00DF00D4" w:rsidRPr="00F36C57" w:rsidRDefault="00DF00D4" w:rsidP="00DF00D4">
      <w:pPr>
        <w:pStyle w:val="a3"/>
        <w:jc w:val="center"/>
        <w:rPr>
          <w:rFonts w:ascii="Times New Roman" w:hAnsi="Times New Roman"/>
          <w:b/>
          <w:sz w:val="22"/>
          <w:szCs w:val="22"/>
        </w:rPr>
      </w:pPr>
      <w:r w:rsidRPr="00F36C57">
        <w:rPr>
          <w:rFonts w:ascii="Times New Roman" w:hAnsi="Times New Roman"/>
          <w:b/>
          <w:bCs/>
          <w:sz w:val="22"/>
          <w:szCs w:val="22"/>
        </w:rPr>
        <w:t>ПРАВИЛА ОКАЗАНИЯ УСЛУГ  СВЯЗИ</w:t>
      </w:r>
    </w:p>
    <w:p w:rsidR="00DF00D4" w:rsidRDefault="00DF00D4" w:rsidP="00DF00D4">
      <w:pPr>
        <w:pStyle w:val="a3"/>
        <w:jc w:val="center"/>
        <w:rPr>
          <w:rFonts w:ascii="Times New Roman" w:hAnsi="Times New Roman"/>
          <w:b/>
          <w:sz w:val="22"/>
          <w:szCs w:val="22"/>
        </w:rPr>
      </w:pPr>
    </w:p>
    <w:p w:rsidR="00DF00D4" w:rsidRPr="00DF00D4" w:rsidRDefault="00DF00D4" w:rsidP="00DF00D4">
      <w:pPr>
        <w:pStyle w:val="a3"/>
        <w:jc w:val="center"/>
        <w:rPr>
          <w:rFonts w:ascii="Times New Roman" w:hAnsi="Times New Roman"/>
          <w:b/>
          <w:sz w:val="22"/>
          <w:szCs w:val="22"/>
        </w:rPr>
      </w:pPr>
    </w:p>
    <w:p w:rsidR="00DF00D4" w:rsidRDefault="00DF00D4" w:rsidP="00DF00D4">
      <w:pPr>
        <w:pStyle w:val="a3"/>
        <w:jc w:val="center"/>
        <w:rPr>
          <w:rFonts w:ascii="Times New Roman" w:hAnsi="Times New Roman"/>
          <w:b/>
          <w:sz w:val="22"/>
          <w:szCs w:val="22"/>
        </w:rPr>
      </w:pPr>
      <w:r w:rsidRPr="00F36C57">
        <w:rPr>
          <w:rFonts w:ascii="Times New Roman" w:hAnsi="Times New Roman"/>
          <w:b/>
          <w:sz w:val="22"/>
          <w:szCs w:val="22"/>
        </w:rPr>
        <w:t>Раздел I. Общие положения.</w:t>
      </w:r>
    </w:p>
    <w:p w:rsidR="00DF00D4" w:rsidRPr="00F36C57" w:rsidRDefault="00DF00D4" w:rsidP="00DF00D4">
      <w:pPr>
        <w:jc w:val="both"/>
        <w:rPr>
          <w:b/>
          <w:sz w:val="22"/>
          <w:szCs w:val="22"/>
        </w:rPr>
      </w:pPr>
      <w:r w:rsidRPr="00F36C57">
        <w:rPr>
          <w:b/>
          <w:bCs/>
          <w:sz w:val="22"/>
          <w:szCs w:val="22"/>
        </w:rPr>
        <w:t>Статья 1. Область применения.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1.1.</w:t>
      </w:r>
      <w:r w:rsidRPr="00F36C57">
        <w:rPr>
          <w:rFonts w:ascii="Times New Roman" w:hAnsi="Times New Roman"/>
          <w:sz w:val="22"/>
          <w:szCs w:val="22"/>
        </w:rPr>
        <w:t xml:space="preserve"> </w:t>
      </w:r>
      <w:proofErr w:type="gramStart"/>
      <w:r w:rsidRPr="00F36C57">
        <w:rPr>
          <w:rFonts w:ascii="Times New Roman" w:hAnsi="Times New Roman"/>
          <w:sz w:val="22"/>
          <w:szCs w:val="22"/>
        </w:rPr>
        <w:t>Пра</w:t>
      </w:r>
      <w:r w:rsidR="00934FA1">
        <w:rPr>
          <w:rFonts w:ascii="Times New Roman" w:hAnsi="Times New Roman"/>
          <w:sz w:val="22"/>
          <w:szCs w:val="22"/>
        </w:rPr>
        <w:t>вила оказания услуг связи _____________</w:t>
      </w:r>
      <w:r w:rsidRPr="00F36C57">
        <w:rPr>
          <w:rFonts w:ascii="Times New Roman" w:hAnsi="Times New Roman"/>
          <w:sz w:val="22"/>
          <w:szCs w:val="22"/>
        </w:rPr>
        <w:t xml:space="preserve">(далее именуются – Правила) разработаны в соответствии с Гражданским кодексом Российской Федерации, Законом Российской Федерации "О защите прав потребителей", Федеральным законом "О связи" и регулируют отношения по оказанию услуг подвижной радиотелефонной связи, а также иных сопряженных с ними услуг (сервисное, информационно-справочное обслуживание, </w:t>
      </w:r>
      <w:proofErr w:type="spellStart"/>
      <w:r w:rsidRPr="00F36C57">
        <w:rPr>
          <w:rFonts w:ascii="Times New Roman" w:hAnsi="Times New Roman"/>
          <w:sz w:val="22"/>
          <w:szCs w:val="22"/>
        </w:rPr>
        <w:t>телематика</w:t>
      </w:r>
      <w:proofErr w:type="spellEnd"/>
      <w:r w:rsidRPr="00F36C57">
        <w:rPr>
          <w:rFonts w:ascii="Times New Roman" w:hAnsi="Times New Roman"/>
          <w:sz w:val="22"/>
          <w:szCs w:val="22"/>
        </w:rPr>
        <w:t>, передача данных, услуги местной телефонной связи с предоставлением Дополнительного абонентского номера и др.).</w:t>
      </w:r>
      <w:proofErr w:type="gramEnd"/>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1.2.</w:t>
      </w:r>
      <w:r w:rsidRPr="00F36C57">
        <w:rPr>
          <w:rFonts w:ascii="Times New Roman" w:hAnsi="Times New Roman"/>
          <w:sz w:val="22"/>
          <w:szCs w:val="22"/>
        </w:rPr>
        <w:t xml:space="preserve"> Условия настоящих Правил не распространяются на отношения сторон по вопросам, связанным с приобретением Абонентского оборудования.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w:t>
      </w:r>
      <w:r w:rsidR="00934FA1">
        <w:rPr>
          <w:rFonts w:ascii="Times New Roman" w:hAnsi="Times New Roman"/>
          <w:sz w:val="22"/>
          <w:szCs w:val="22"/>
        </w:rPr>
        <w:t xml:space="preserve"> Услуги связи ______________</w:t>
      </w:r>
      <w:r w:rsidRPr="00F36C57">
        <w:rPr>
          <w:rFonts w:ascii="Times New Roman" w:hAnsi="Times New Roman"/>
          <w:sz w:val="22"/>
          <w:szCs w:val="22"/>
        </w:rPr>
        <w:t xml:space="preserve"> не могут быть использованы Абонентом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и т.п.</w:t>
      </w:r>
    </w:p>
    <w:p w:rsidR="00DF00D4" w:rsidRPr="00F36C57" w:rsidRDefault="00DF00D4" w:rsidP="00DF00D4">
      <w:pPr>
        <w:pStyle w:val="4"/>
        <w:spacing w:before="0" w:after="0"/>
        <w:jc w:val="both"/>
        <w:rPr>
          <w:sz w:val="22"/>
          <w:szCs w:val="22"/>
        </w:rPr>
      </w:pPr>
      <w:r w:rsidRPr="00F36C57">
        <w:rPr>
          <w:color w:val="000000"/>
          <w:sz w:val="22"/>
          <w:szCs w:val="22"/>
        </w:rPr>
        <w:t xml:space="preserve">1.4. </w:t>
      </w:r>
      <w:r w:rsidRPr="00F36C57">
        <w:rPr>
          <w:b w:val="0"/>
          <w:bCs w:val="0"/>
          <w:color w:val="000000"/>
          <w:sz w:val="22"/>
          <w:szCs w:val="22"/>
        </w:rPr>
        <w:t xml:space="preserve">Услуги связи предоставляются Оператором на основании следующих лицензий: </w:t>
      </w:r>
      <w:r w:rsidR="00934FA1">
        <w:rPr>
          <w:b w:val="0"/>
          <w:bCs w:val="0"/>
          <w:color w:val="000000"/>
          <w:sz w:val="22"/>
          <w:szCs w:val="22"/>
        </w:rPr>
        <w:t>_________________________________________________________________________________________</w:t>
      </w:r>
      <w:r w:rsidRPr="00F36C57">
        <w:rPr>
          <w:sz w:val="22"/>
          <w:szCs w:val="22"/>
        </w:rPr>
        <w:t>Статья 2. Термины и определения, используемые в настоящих Правилах</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Все заголовки разделов (статей) используются в настоящих Правилах исключительно для удобства использования (прочтения) последних и никак не влияют на толкование условий настоящих Правил (оказания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w:t>
      </w:r>
      <w:r w:rsidRPr="00F36C57">
        <w:rPr>
          <w:rFonts w:ascii="Times New Roman" w:hAnsi="Times New Roman"/>
          <w:iCs/>
          <w:sz w:val="22"/>
          <w:szCs w:val="22"/>
        </w:rPr>
        <w:t xml:space="preserve"> </w:t>
      </w:r>
      <w:r w:rsidRPr="00F36C57">
        <w:rPr>
          <w:rFonts w:ascii="Times New Roman" w:hAnsi="Times New Roman"/>
          <w:b/>
          <w:bCs/>
          <w:iCs/>
          <w:sz w:val="22"/>
          <w:szCs w:val="22"/>
        </w:rPr>
        <w:t>Абонент</w:t>
      </w:r>
      <w:r w:rsidRPr="00F36C57">
        <w:rPr>
          <w:rFonts w:ascii="Times New Roman" w:hAnsi="Times New Roman"/>
          <w:sz w:val="22"/>
          <w:szCs w:val="22"/>
        </w:rPr>
        <w:t xml:space="preserve"> – физическое или юридическое лицо, с которым заключен Договор с выделением не менее одного Абонентского номера.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2.2.</w:t>
      </w:r>
      <w:r w:rsidRPr="00F36C57">
        <w:rPr>
          <w:rFonts w:ascii="Times New Roman" w:hAnsi="Times New Roman"/>
          <w:sz w:val="22"/>
          <w:szCs w:val="22"/>
        </w:rPr>
        <w:t xml:space="preserve"> </w:t>
      </w:r>
      <w:r w:rsidRPr="00F36C57">
        <w:rPr>
          <w:rFonts w:ascii="Times New Roman" w:hAnsi="Times New Roman"/>
          <w:b/>
          <w:bCs/>
          <w:iCs/>
          <w:sz w:val="22"/>
          <w:szCs w:val="22"/>
        </w:rPr>
        <w:t>Абонентский номер</w:t>
      </w:r>
      <w:r w:rsidRPr="00F36C57">
        <w:rPr>
          <w:rFonts w:ascii="Times New Roman" w:hAnsi="Times New Roman"/>
          <w:sz w:val="22"/>
          <w:szCs w:val="22"/>
        </w:rPr>
        <w:t xml:space="preserve"> – телефонный номер, выделяемый Абоненту в соответствии с Договором, с помощью которого производится идентификация и установление соединений Абонента в сети подвижной радиотелефонной связи.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2.3.</w:t>
      </w:r>
      <w:r w:rsidRPr="00F36C57">
        <w:rPr>
          <w:rFonts w:ascii="Times New Roman" w:hAnsi="Times New Roman"/>
          <w:sz w:val="22"/>
          <w:szCs w:val="22"/>
        </w:rPr>
        <w:t xml:space="preserve"> </w:t>
      </w:r>
      <w:r w:rsidRPr="00F36C57">
        <w:rPr>
          <w:rFonts w:ascii="Times New Roman" w:hAnsi="Times New Roman"/>
          <w:b/>
          <w:bCs/>
          <w:iCs/>
          <w:sz w:val="22"/>
          <w:szCs w:val="22"/>
        </w:rPr>
        <w:t>Абонентское оборудование</w:t>
      </w:r>
      <w:r w:rsidRPr="00F36C57">
        <w:rPr>
          <w:rFonts w:ascii="Times New Roman" w:hAnsi="Times New Roman"/>
          <w:sz w:val="22"/>
          <w:szCs w:val="22"/>
        </w:rPr>
        <w:t xml:space="preserve"> – подключаемое к сети связи техническое средство (телефонный аппарат и т.п.), позволяющее передавать и (или) принимать информацию с использованием сети Оператора, и/или комплектующие и аксессуары к нему.</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2.4.</w:t>
      </w:r>
      <w:r w:rsidRPr="00F36C57">
        <w:rPr>
          <w:rFonts w:ascii="Times New Roman" w:hAnsi="Times New Roman"/>
          <w:sz w:val="22"/>
          <w:szCs w:val="22"/>
        </w:rPr>
        <w:t xml:space="preserve"> </w:t>
      </w:r>
      <w:r w:rsidRPr="00F36C57">
        <w:rPr>
          <w:rFonts w:ascii="Times New Roman" w:hAnsi="Times New Roman"/>
          <w:b/>
          <w:bCs/>
          <w:iCs/>
          <w:sz w:val="22"/>
          <w:szCs w:val="22"/>
        </w:rPr>
        <w:t>Активация Карты Оплаты</w:t>
      </w:r>
      <w:r w:rsidRPr="00F36C57">
        <w:rPr>
          <w:rFonts w:ascii="Times New Roman" w:hAnsi="Times New Roman"/>
          <w:sz w:val="22"/>
          <w:szCs w:val="22"/>
        </w:rPr>
        <w:t xml:space="preserve"> - определенная Оператором последовательность действий владельца Карты, результатом которых является определение Оператором Лицевого счета и увеличение на нем остатка на величину номинала использованной Карты.</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2.5.</w:t>
      </w:r>
      <w:r w:rsidRPr="00F36C57">
        <w:rPr>
          <w:rFonts w:ascii="Times New Roman" w:hAnsi="Times New Roman"/>
          <w:sz w:val="22"/>
          <w:szCs w:val="22"/>
        </w:rPr>
        <w:t xml:space="preserve"> </w:t>
      </w:r>
      <w:r w:rsidRPr="00F36C57">
        <w:rPr>
          <w:rFonts w:ascii="Times New Roman" w:hAnsi="Times New Roman"/>
          <w:b/>
          <w:bCs/>
          <w:iCs/>
          <w:sz w:val="22"/>
          <w:szCs w:val="22"/>
        </w:rPr>
        <w:t>АСР</w:t>
      </w:r>
      <w:r w:rsidRPr="00F36C57">
        <w:rPr>
          <w:rFonts w:ascii="Times New Roman" w:hAnsi="Times New Roman"/>
          <w:b/>
          <w:bCs/>
          <w:sz w:val="22"/>
          <w:szCs w:val="22"/>
        </w:rPr>
        <w:t xml:space="preserve"> </w:t>
      </w:r>
      <w:r w:rsidRPr="00F36C57">
        <w:rPr>
          <w:rFonts w:ascii="Times New Roman" w:hAnsi="Times New Roman"/>
          <w:sz w:val="22"/>
          <w:szCs w:val="22"/>
        </w:rPr>
        <w:t>– автоматизированная система расчетов, предназначенная для учета операций по поступлению от Абонента оплаты за Услуги и объема потребленных Абонентом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2.6.</w:t>
      </w:r>
      <w:r w:rsidRPr="00F36C57">
        <w:rPr>
          <w:rFonts w:ascii="Times New Roman" w:hAnsi="Times New Roman"/>
          <w:sz w:val="22"/>
          <w:szCs w:val="22"/>
        </w:rPr>
        <w:t xml:space="preserve"> </w:t>
      </w:r>
      <w:r w:rsidRPr="00F36C57">
        <w:rPr>
          <w:rFonts w:ascii="Times New Roman" w:hAnsi="Times New Roman"/>
          <w:b/>
          <w:bCs/>
          <w:iCs/>
          <w:sz w:val="22"/>
          <w:szCs w:val="22"/>
        </w:rPr>
        <w:t>Договор</w:t>
      </w:r>
      <w:r w:rsidRPr="00F36C57">
        <w:rPr>
          <w:rFonts w:ascii="Times New Roman" w:hAnsi="Times New Roman"/>
          <w:sz w:val="22"/>
          <w:szCs w:val="22"/>
        </w:rPr>
        <w:t xml:space="preserve"> – соглашение между Оператором и Абонентом о возмездном оказании Услуг, заключенное в порядке и на условиях, установленных настоящими Правилами (в т.ч. выбранным Абонентом в соответствии с Правилами действующим Тарифным планом).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sz w:val="22"/>
          <w:szCs w:val="22"/>
        </w:rPr>
        <w:t>2.6.1.</w:t>
      </w:r>
      <w:r w:rsidRPr="00F36C57">
        <w:rPr>
          <w:rFonts w:ascii="Times New Roman" w:hAnsi="Times New Roman"/>
          <w:sz w:val="22"/>
          <w:szCs w:val="22"/>
        </w:rPr>
        <w:t xml:space="preserve"> </w:t>
      </w:r>
      <w:r w:rsidRPr="00F36C57">
        <w:rPr>
          <w:rFonts w:ascii="Times New Roman" w:hAnsi="Times New Roman"/>
          <w:b/>
          <w:sz w:val="22"/>
          <w:szCs w:val="22"/>
        </w:rPr>
        <w:t>Дополнительный абонентский номер</w:t>
      </w:r>
      <w:r w:rsidRPr="00F36C57">
        <w:rPr>
          <w:rFonts w:ascii="Times New Roman" w:hAnsi="Times New Roman"/>
          <w:sz w:val="22"/>
          <w:szCs w:val="22"/>
        </w:rPr>
        <w:t xml:space="preserve"> – телефонный номер, выделяемый Абоненту для оказания услуг местной телефонной связи посредством переадресации входящих вызовов на Абонентский номер.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2.7.</w:t>
      </w:r>
      <w:r w:rsidRPr="00F36C57">
        <w:rPr>
          <w:rFonts w:ascii="Times New Roman" w:hAnsi="Times New Roman"/>
          <w:sz w:val="22"/>
          <w:szCs w:val="22"/>
        </w:rPr>
        <w:t xml:space="preserve"> </w:t>
      </w:r>
      <w:r w:rsidRPr="00F36C57">
        <w:rPr>
          <w:rFonts w:ascii="Times New Roman" w:hAnsi="Times New Roman"/>
          <w:b/>
          <w:bCs/>
          <w:iCs/>
          <w:sz w:val="22"/>
          <w:szCs w:val="22"/>
        </w:rPr>
        <w:t>Единица тарификации Услуг</w:t>
      </w:r>
      <w:r w:rsidRPr="00F36C57">
        <w:rPr>
          <w:rFonts w:ascii="Times New Roman" w:hAnsi="Times New Roman"/>
          <w:sz w:val="22"/>
          <w:szCs w:val="22"/>
        </w:rPr>
        <w:t xml:space="preserve"> – единица измерения объема оказанных Услуг, </w:t>
      </w:r>
      <w:proofErr w:type="gramStart"/>
      <w:r w:rsidRPr="00F36C57">
        <w:rPr>
          <w:rFonts w:ascii="Times New Roman" w:hAnsi="Times New Roman"/>
          <w:sz w:val="22"/>
          <w:szCs w:val="22"/>
        </w:rPr>
        <w:t>стоимость</w:t>
      </w:r>
      <w:proofErr w:type="gramEnd"/>
      <w:r w:rsidRPr="00F36C57">
        <w:rPr>
          <w:rFonts w:ascii="Times New Roman" w:hAnsi="Times New Roman"/>
          <w:sz w:val="22"/>
          <w:szCs w:val="22"/>
        </w:rPr>
        <w:t xml:space="preserve"> которой устанавливается Оператором.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2.8.</w:t>
      </w:r>
      <w:r w:rsidRPr="00F36C57">
        <w:rPr>
          <w:rFonts w:ascii="Times New Roman" w:hAnsi="Times New Roman"/>
          <w:sz w:val="22"/>
          <w:szCs w:val="22"/>
        </w:rPr>
        <w:t xml:space="preserve"> </w:t>
      </w:r>
      <w:r w:rsidRPr="00F36C57">
        <w:rPr>
          <w:rFonts w:ascii="Times New Roman" w:hAnsi="Times New Roman"/>
          <w:b/>
          <w:bCs/>
          <w:iCs/>
          <w:sz w:val="22"/>
          <w:szCs w:val="22"/>
        </w:rPr>
        <w:t xml:space="preserve">Зона </w:t>
      </w:r>
      <w:proofErr w:type="spellStart"/>
      <w:r w:rsidRPr="00F36C57">
        <w:rPr>
          <w:rFonts w:ascii="Times New Roman" w:hAnsi="Times New Roman"/>
          <w:b/>
          <w:bCs/>
          <w:iCs/>
          <w:sz w:val="22"/>
          <w:szCs w:val="22"/>
        </w:rPr>
        <w:t>радиопокрытия</w:t>
      </w:r>
      <w:proofErr w:type="spellEnd"/>
      <w:r w:rsidRPr="00F36C57">
        <w:rPr>
          <w:rFonts w:ascii="Times New Roman" w:hAnsi="Times New Roman"/>
          <w:b/>
          <w:bCs/>
          <w:iCs/>
          <w:sz w:val="22"/>
          <w:szCs w:val="22"/>
        </w:rPr>
        <w:t xml:space="preserve"> сети Оператора</w:t>
      </w:r>
      <w:r w:rsidRPr="00F36C57">
        <w:rPr>
          <w:rFonts w:ascii="Times New Roman" w:hAnsi="Times New Roman"/>
          <w:iCs/>
          <w:sz w:val="22"/>
          <w:szCs w:val="22"/>
        </w:rPr>
        <w:t xml:space="preserve"> </w:t>
      </w:r>
      <w:r w:rsidRPr="00F36C57">
        <w:rPr>
          <w:rFonts w:ascii="Times New Roman" w:hAnsi="Times New Roman"/>
          <w:sz w:val="22"/>
          <w:szCs w:val="22"/>
        </w:rPr>
        <w:t>– территория, в пределах которой существует подтвержденная Оператором техническая возможность предоставления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2.9.</w:t>
      </w:r>
      <w:r w:rsidRPr="00F36C57">
        <w:rPr>
          <w:rFonts w:ascii="Times New Roman" w:hAnsi="Times New Roman"/>
          <w:sz w:val="22"/>
          <w:szCs w:val="22"/>
        </w:rPr>
        <w:t xml:space="preserve"> </w:t>
      </w:r>
      <w:r w:rsidRPr="00F36C57">
        <w:rPr>
          <w:rFonts w:ascii="Times New Roman" w:hAnsi="Times New Roman"/>
          <w:b/>
          <w:bCs/>
          <w:iCs/>
          <w:sz w:val="22"/>
          <w:szCs w:val="22"/>
        </w:rPr>
        <w:t>Карта Оплаты (Карта)</w:t>
      </w:r>
      <w:r w:rsidRPr="00F36C57">
        <w:rPr>
          <w:rFonts w:ascii="Times New Roman" w:hAnsi="Times New Roman"/>
          <w:sz w:val="22"/>
          <w:szCs w:val="22"/>
        </w:rPr>
        <w:t xml:space="preserve"> – индивидуально определенный носитель, исполняемый в виде пластиковой карты или в ином определяемом Оператором виде, установленного номинала, содержащий информацию, необходимую для проведения Активации Карты (в т.ч. срок Активации Карты). Используется для оплаты услуг подвижной радиотелефонной связи. В случае если Абоненту оказывались иные сопряженные с ними услуги, Оператор вправе направить средства для оплаты данных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2.10.</w:t>
      </w:r>
      <w:r w:rsidRPr="00F36C57">
        <w:rPr>
          <w:rFonts w:ascii="Times New Roman" w:hAnsi="Times New Roman"/>
          <w:sz w:val="22"/>
          <w:szCs w:val="22"/>
        </w:rPr>
        <w:t xml:space="preserve"> </w:t>
      </w:r>
      <w:r w:rsidRPr="00F36C57">
        <w:rPr>
          <w:rFonts w:ascii="Times New Roman" w:hAnsi="Times New Roman"/>
          <w:b/>
          <w:bCs/>
          <w:iCs/>
          <w:sz w:val="22"/>
          <w:szCs w:val="22"/>
        </w:rPr>
        <w:t>Кодовое слово</w:t>
      </w:r>
      <w:r w:rsidRPr="00F36C57">
        <w:rPr>
          <w:rFonts w:ascii="Times New Roman" w:hAnsi="Times New Roman"/>
          <w:sz w:val="22"/>
          <w:szCs w:val="22"/>
        </w:rPr>
        <w:t xml:space="preserve"> – указываемая Абонентом в установленной Оператором форме последовательность символов (букв, цифр), служащая для идентификации Абонента при исполнении Договора.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lastRenderedPageBreak/>
        <w:t>2.11.</w:t>
      </w:r>
      <w:r w:rsidRPr="00F36C57">
        <w:rPr>
          <w:rFonts w:ascii="Times New Roman" w:hAnsi="Times New Roman"/>
          <w:sz w:val="22"/>
          <w:szCs w:val="22"/>
        </w:rPr>
        <w:t xml:space="preserve"> </w:t>
      </w:r>
      <w:r w:rsidRPr="00F36C57">
        <w:rPr>
          <w:rFonts w:ascii="Times New Roman" w:hAnsi="Times New Roman"/>
          <w:b/>
          <w:bCs/>
          <w:iCs/>
          <w:sz w:val="22"/>
          <w:szCs w:val="22"/>
        </w:rPr>
        <w:t>Лицевой счет</w:t>
      </w:r>
      <w:r w:rsidRPr="00F36C57">
        <w:rPr>
          <w:rFonts w:ascii="Times New Roman" w:hAnsi="Times New Roman"/>
          <w:iCs/>
          <w:sz w:val="22"/>
          <w:szCs w:val="22"/>
        </w:rPr>
        <w:t xml:space="preserve"> </w:t>
      </w:r>
      <w:r w:rsidRPr="00F36C57">
        <w:rPr>
          <w:rFonts w:ascii="Times New Roman" w:hAnsi="Times New Roman"/>
          <w:sz w:val="22"/>
          <w:szCs w:val="22"/>
        </w:rPr>
        <w:t xml:space="preserve">– аналитический счет в АСР, служащий для учета объема оказанных Услуг, поступления и расходования денежных средств, внесенных в счет оплаты Услуг.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2.12.</w:t>
      </w:r>
      <w:r w:rsidRPr="00F36C57">
        <w:rPr>
          <w:rFonts w:ascii="Times New Roman" w:hAnsi="Times New Roman"/>
          <w:sz w:val="22"/>
          <w:szCs w:val="22"/>
        </w:rPr>
        <w:t xml:space="preserve"> </w:t>
      </w:r>
      <w:r w:rsidRPr="00F36C57">
        <w:rPr>
          <w:rFonts w:ascii="Times New Roman" w:hAnsi="Times New Roman"/>
          <w:b/>
          <w:bCs/>
          <w:iCs/>
          <w:sz w:val="22"/>
          <w:szCs w:val="22"/>
        </w:rPr>
        <w:t>Оператор</w:t>
      </w:r>
      <w:r w:rsidRPr="00F36C57">
        <w:rPr>
          <w:rFonts w:ascii="Times New Roman" w:hAnsi="Times New Roman"/>
          <w:sz w:val="22"/>
          <w:szCs w:val="22"/>
        </w:rPr>
        <w:t xml:space="preserve"> – юридическое лицо, оказывающее услуги связи на основании лицензий, которое является стороной по Договору с Абонентом.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2.13.</w:t>
      </w:r>
      <w:r w:rsidRPr="00F36C57">
        <w:rPr>
          <w:rFonts w:ascii="Times New Roman" w:hAnsi="Times New Roman"/>
          <w:sz w:val="22"/>
          <w:szCs w:val="22"/>
        </w:rPr>
        <w:t xml:space="preserve"> </w:t>
      </w:r>
      <w:r w:rsidRPr="00F36C57">
        <w:rPr>
          <w:rFonts w:ascii="Times New Roman" w:hAnsi="Times New Roman"/>
          <w:b/>
          <w:bCs/>
          <w:iCs/>
          <w:sz w:val="22"/>
          <w:szCs w:val="22"/>
        </w:rPr>
        <w:t>Порог соединения</w:t>
      </w:r>
      <w:r w:rsidRPr="00F36C57">
        <w:rPr>
          <w:rFonts w:ascii="Times New Roman" w:hAnsi="Times New Roman"/>
          <w:sz w:val="22"/>
          <w:szCs w:val="22"/>
        </w:rPr>
        <w:t xml:space="preserve"> – устанавливаемый Оператором промежуток времени, по истечении которого продолжение установленного соединения является основанием для начала тарификации Услуг.</w:t>
      </w:r>
    </w:p>
    <w:p w:rsidR="00DF00D4" w:rsidRPr="00F36C57" w:rsidRDefault="00DF00D4" w:rsidP="00DF00D4">
      <w:pPr>
        <w:pStyle w:val="a3"/>
        <w:jc w:val="both"/>
        <w:rPr>
          <w:rFonts w:ascii="Times New Roman" w:hAnsi="Times New Roman"/>
          <w:iCs/>
          <w:sz w:val="22"/>
          <w:szCs w:val="22"/>
        </w:rPr>
      </w:pPr>
      <w:r w:rsidRPr="00F36C57">
        <w:rPr>
          <w:rFonts w:ascii="Times New Roman" w:hAnsi="Times New Roman"/>
          <w:b/>
          <w:bCs/>
          <w:sz w:val="22"/>
          <w:szCs w:val="22"/>
        </w:rPr>
        <w:t>2.14.</w:t>
      </w:r>
      <w:r w:rsidRPr="00F36C57">
        <w:rPr>
          <w:rFonts w:ascii="Times New Roman" w:hAnsi="Times New Roman"/>
          <w:sz w:val="22"/>
          <w:szCs w:val="22"/>
        </w:rPr>
        <w:t xml:space="preserve"> </w:t>
      </w:r>
      <w:r w:rsidRPr="00F36C57">
        <w:rPr>
          <w:rFonts w:ascii="Times New Roman" w:hAnsi="Times New Roman"/>
          <w:b/>
          <w:bCs/>
          <w:iCs/>
          <w:sz w:val="22"/>
          <w:szCs w:val="22"/>
        </w:rPr>
        <w:t>Расчетный период</w:t>
      </w:r>
      <w:r w:rsidRPr="00F36C57">
        <w:rPr>
          <w:rFonts w:ascii="Times New Roman" w:hAnsi="Times New Roman"/>
          <w:sz w:val="22"/>
          <w:szCs w:val="22"/>
        </w:rPr>
        <w:t xml:space="preserve"> – период времени, за который определяется фактически полученный и оплачиваемый Абонентом объем Услуг. Если меньшая продолжительность Расчетного периода не установлена Оператором, Расчетный период считается равным одному месяцу.</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2.15.</w:t>
      </w:r>
      <w:r w:rsidRPr="00F36C57">
        <w:rPr>
          <w:rFonts w:ascii="Times New Roman" w:hAnsi="Times New Roman"/>
          <w:sz w:val="22"/>
          <w:szCs w:val="22"/>
        </w:rPr>
        <w:t xml:space="preserve"> </w:t>
      </w:r>
      <w:r w:rsidRPr="00F36C57">
        <w:rPr>
          <w:rFonts w:ascii="Times New Roman" w:hAnsi="Times New Roman"/>
          <w:b/>
          <w:bCs/>
          <w:iCs/>
          <w:sz w:val="22"/>
          <w:szCs w:val="22"/>
        </w:rPr>
        <w:t xml:space="preserve">Роуминг </w:t>
      </w:r>
      <w:r w:rsidRPr="00F36C57">
        <w:rPr>
          <w:rFonts w:ascii="Times New Roman" w:hAnsi="Times New Roman"/>
          <w:sz w:val="22"/>
          <w:szCs w:val="22"/>
        </w:rPr>
        <w:t>– предоставляемая Оператором возможность получения Услуг при нахождении Абонента в сети связи другого (</w:t>
      </w:r>
      <w:proofErr w:type="spellStart"/>
      <w:r w:rsidRPr="00F36C57">
        <w:rPr>
          <w:rFonts w:ascii="Times New Roman" w:hAnsi="Times New Roman"/>
          <w:sz w:val="22"/>
          <w:szCs w:val="22"/>
        </w:rPr>
        <w:t>роумингового</w:t>
      </w:r>
      <w:proofErr w:type="spellEnd"/>
      <w:r w:rsidRPr="00F36C57">
        <w:rPr>
          <w:rFonts w:ascii="Times New Roman" w:hAnsi="Times New Roman"/>
          <w:sz w:val="22"/>
          <w:szCs w:val="22"/>
        </w:rPr>
        <w:t>) оператора, а также при нахождении Абонента за пределами региона заключения Договора. Подробная информация о территории и наименованиях операторов связи, где Абоненту предоставляется Роуминг, указывается Оператором в Тарифных планах на Роуминг.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2.16.</w:t>
      </w:r>
      <w:r w:rsidRPr="00F36C57">
        <w:rPr>
          <w:rFonts w:ascii="Times New Roman" w:hAnsi="Times New Roman"/>
          <w:sz w:val="22"/>
          <w:szCs w:val="22"/>
        </w:rPr>
        <w:t xml:space="preserve"> </w:t>
      </w:r>
      <w:r w:rsidRPr="00F36C57">
        <w:rPr>
          <w:rFonts w:ascii="Times New Roman" w:hAnsi="Times New Roman"/>
          <w:b/>
          <w:bCs/>
          <w:iCs/>
          <w:sz w:val="22"/>
          <w:szCs w:val="22"/>
        </w:rPr>
        <w:t>Тарифный план</w:t>
      </w:r>
      <w:r w:rsidRPr="00F36C57">
        <w:rPr>
          <w:rFonts w:ascii="Times New Roman" w:hAnsi="Times New Roman"/>
          <w:iCs/>
          <w:sz w:val="22"/>
          <w:szCs w:val="22"/>
        </w:rPr>
        <w:t xml:space="preserve"> </w:t>
      </w:r>
      <w:r w:rsidRPr="00F36C57">
        <w:rPr>
          <w:rFonts w:ascii="Times New Roman" w:hAnsi="Times New Roman"/>
          <w:sz w:val="22"/>
          <w:szCs w:val="22"/>
        </w:rPr>
        <w:t xml:space="preserve">– условия Договора, определяющие стоимость Услуг, методы расчетов, особенности тарификации, которые определяются Оператором самостоятельно в установленной форме. </w:t>
      </w:r>
    </w:p>
    <w:p w:rsidR="00DF00D4" w:rsidRPr="00F36C57" w:rsidRDefault="00DF00D4" w:rsidP="00DF00D4">
      <w:pPr>
        <w:pStyle w:val="a3"/>
        <w:jc w:val="both"/>
        <w:rPr>
          <w:rFonts w:ascii="Times New Roman" w:hAnsi="Times New Roman"/>
          <w:spacing w:val="-2"/>
          <w:sz w:val="22"/>
          <w:szCs w:val="22"/>
        </w:rPr>
      </w:pPr>
      <w:r w:rsidRPr="00F36C57">
        <w:rPr>
          <w:rFonts w:ascii="Times New Roman" w:hAnsi="Times New Roman"/>
          <w:b/>
          <w:bCs/>
          <w:sz w:val="22"/>
          <w:szCs w:val="22"/>
        </w:rPr>
        <w:t>2.17.</w:t>
      </w:r>
      <w:r w:rsidRPr="00F36C57">
        <w:rPr>
          <w:rFonts w:ascii="Times New Roman" w:hAnsi="Times New Roman"/>
          <w:sz w:val="22"/>
          <w:szCs w:val="22"/>
        </w:rPr>
        <w:t xml:space="preserve"> </w:t>
      </w:r>
      <w:r w:rsidRPr="00F36C57">
        <w:rPr>
          <w:rFonts w:ascii="Times New Roman" w:hAnsi="Times New Roman"/>
          <w:b/>
          <w:bCs/>
          <w:iCs/>
          <w:sz w:val="22"/>
          <w:szCs w:val="22"/>
        </w:rPr>
        <w:t>Услуги</w:t>
      </w:r>
      <w:r w:rsidRPr="00F36C57">
        <w:rPr>
          <w:rFonts w:ascii="Times New Roman" w:hAnsi="Times New Roman"/>
          <w:sz w:val="22"/>
          <w:szCs w:val="22"/>
        </w:rPr>
        <w:t xml:space="preserve"> – </w:t>
      </w:r>
      <w:r w:rsidRPr="00F36C57">
        <w:rPr>
          <w:rFonts w:ascii="Times New Roman" w:hAnsi="Times New Roman"/>
          <w:spacing w:val="-2"/>
          <w:sz w:val="22"/>
          <w:szCs w:val="22"/>
        </w:rPr>
        <w:t xml:space="preserve">услуги подвижной радиотелефонной связи и/или иные технологически неразрывно связанные с ними услуги, оказываемые Оператором непосредственно и/или с привлечением третьих лиц (сервисное, информационно-справочное обслуживание, </w:t>
      </w:r>
      <w:proofErr w:type="spellStart"/>
      <w:r w:rsidRPr="00F36C57">
        <w:rPr>
          <w:rFonts w:ascii="Times New Roman" w:hAnsi="Times New Roman"/>
          <w:spacing w:val="-2"/>
          <w:sz w:val="22"/>
          <w:szCs w:val="22"/>
        </w:rPr>
        <w:t>телематика</w:t>
      </w:r>
      <w:proofErr w:type="spellEnd"/>
      <w:r w:rsidRPr="00F36C57">
        <w:rPr>
          <w:rFonts w:ascii="Times New Roman" w:hAnsi="Times New Roman"/>
          <w:spacing w:val="-2"/>
          <w:sz w:val="22"/>
          <w:szCs w:val="22"/>
        </w:rPr>
        <w:t xml:space="preserve">, передача данных, услуги </w:t>
      </w:r>
      <w:r w:rsidRPr="00F36C57">
        <w:rPr>
          <w:rFonts w:ascii="Times New Roman" w:hAnsi="Times New Roman"/>
          <w:sz w:val="22"/>
          <w:szCs w:val="22"/>
        </w:rPr>
        <w:t>местной телефонной связи с предоставлением Дополнительного абонентского номера без организации абонентской линии</w:t>
      </w:r>
      <w:r w:rsidRPr="00F36C57">
        <w:rPr>
          <w:rFonts w:ascii="Times New Roman" w:hAnsi="Times New Roman"/>
          <w:spacing w:val="-2"/>
          <w:sz w:val="22"/>
          <w:szCs w:val="22"/>
        </w:rPr>
        <w:t xml:space="preserve"> и др.).</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spacing w:val="-2"/>
          <w:sz w:val="22"/>
          <w:szCs w:val="22"/>
        </w:rPr>
        <w:t>2.17.1. Уполномоченное лицо</w:t>
      </w:r>
      <w:r w:rsidRPr="00F36C57">
        <w:rPr>
          <w:rFonts w:ascii="Times New Roman" w:hAnsi="Times New Roman"/>
          <w:spacing w:val="-2"/>
          <w:sz w:val="22"/>
          <w:szCs w:val="22"/>
        </w:rPr>
        <w:t xml:space="preserve"> – лицо, уплатой в кассу которого денежных средств Абонент исполняет свои денежные обязательства, возникающие перед Оператором из Договора. Перечень таких лиц доводится до сведения Абонента в порядке, </w:t>
      </w:r>
      <w:proofErr w:type="gramStart"/>
      <w:r w:rsidRPr="00F36C57">
        <w:rPr>
          <w:rFonts w:ascii="Times New Roman" w:hAnsi="Times New Roman"/>
          <w:spacing w:val="-2"/>
          <w:sz w:val="22"/>
          <w:szCs w:val="22"/>
        </w:rPr>
        <w:t>предусмотренным</w:t>
      </w:r>
      <w:proofErr w:type="gramEnd"/>
      <w:r w:rsidRPr="00F36C57">
        <w:rPr>
          <w:rFonts w:ascii="Times New Roman" w:hAnsi="Times New Roman"/>
          <w:spacing w:val="-2"/>
          <w:sz w:val="22"/>
          <w:szCs w:val="22"/>
        </w:rPr>
        <w:t xml:space="preserve"> п. 11.2. настоящих Правил.</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2.18.</w:t>
      </w:r>
      <w:r w:rsidRPr="00F36C57">
        <w:rPr>
          <w:rFonts w:ascii="Times New Roman" w:hAnsi="Times New Roman"/>
          <w:sz w:val="22"/>
          <w:szCs w:val="22"/>
        </w:rPr>
        <w:t xml:space="preserve"> </w:t>
      </w:r>
      <w:proofErr w:type="gramStart"/>
      <w:r w:rsidRPr="00F36C57">
        <w:rPr>
          <w:rFonts w:ascii="Times New Roman" w:hAnsi="Times New Roman"/>
          <w:b/>
          <w:bCs/>
          <w:iCs/>
          <w:sz w:val="22"/>
          <w:szCs w:val="22"/>
          <w:lang w:val="en-US"/>
        </w:rPr>
        <w:t>SIM</w:t>
      </w:r>
      <w:r w:rsidRPr="00F36C57">
        <w:rPr>
          <w:rFonts w:ascii="Times New Roman" w:hAnsi="Times New Roman"/>
          <w:b/>
          <w:bCs/>
          <w:iCs/>
          <w:sz w:val="22"/>
          <w:szCs w:val="22"/>
        </w:rPr>
        <w:t>-карта</w:t>
      </w:r>
      <w:r w:rsidRPr="00F36C57">
        <w:rPr>
          <w:rFonts w:ascii="Times New Roman" w:hAnsi="Times New Roman"/>
          <w:sz w:val="22"/>
          <w:szCs w:val="22"/>
        </w:rPr>
        <w:t xml:space="preserve"> </w:t>
      </w:r>
      <w:r w:rsidRPr="00F36C57">
        <w:rPr>
          <w:rFonts w:ascii="Times New Roman" w:hAnsi="Times New Roman"/>
          <w:spacing w:val="-2"/>
          <w:sz w:val="22"/>
          <w:szCs w:val="22"/>
        </w:rPr>
        <w:t>– персональный идентификационный модуль Абонента, который обеспечивает доступ к сети Оператора, а также защиту от несанкционированного использования выделенного Абонентского номера.</w:t>
      </w:r>
      <w:proofErr w:type="gramEnd"/>
    </w:p>
    <w:p w:rsidR="00DF00D4" w:rsidRDefault="00DF00D4" w:rsidP="00DF00D4">
      <w:pPr>
        <w:pStyle w:val="3"/>
        <w:spacing w:before="0" w:after="0"/>
        <w:jc w:val="both"/>
        <w:rPr>
          <w:rFonts w:ascii="Times New Roman" w:hAnsi="Times New Roman" w:cs="Times New Roman"/>
          <w:sz w:val="22"/>
          <w:szCs w:val="22"/>
        </w:rPr>
      </w:pPr>
    </w:p>
    <w:p w:rsidR="00DF00D4" w:rsidRDefault="00DF00D4" w:rsidP="00DF00D4">
      <w:pPr>
        <w:pStyle w:val="3"/>
        <w:spacing w:before="0" w:after="0"/>
        <w:jc w:val="center"/>
        <w:rPr>
          <w:rFonts w:ascii="Times New Roman" w:hAnsi="Times New Roman" w:cs="Times New Roman"/>
          <w:sz w:val="22"/>
          <w:szCs w:val="22"/>
        </w:rPr>
      </w:pPr>
      <w:r w:rsidRPr="00F36C57">
        <w:rPr>
          <w:rFonts w:ascii="Times New Roman" w:hAnsi="Times New Roman" w:cs="Times New Roman"/>
          <w:sz w:val="22"/>
          <w:szCs w:val="22"/>
        </w:rPr>
        <w:t>Раздел II. Порядок и условия заключения Договора</w:t>
      </w:r>
    </w:p>
    <w:p w:rsidR="00DF00D4" w:rsidRPr="00F36C57" w:rsidRDefault="00DF00D4" w:rsidP="00DF00D4"/>
    <w:p w:rsidR="00DF00D4" w:rsidRPr="00F36C57" w:rsidRDefault="00DF00D4" w:rsidP="00DF00D4">
      <w:pPr>
        <w:pStyle w:val="5"/>
        <w:spacing w:before="0" w:after="0"/>
        <w:jc w:val="both"/>
        <w:rPr>
          <w:i w:val="0"/>
          <w:sz w:val="22"/>
          <w:szCs w:val="22"/>
        </w:rPr>
      </w:pPr>
      <w:r w:rsidRPr="00F36C57">
        <w:rPr>
          <w:i w:val="0"/>
          <w:sz w:val="22"/>
          <w:szCs w:val="22"/>
        </w:rPr>
        <w:t>Статья 3. Порядок заключения и продления действия Договора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3.1.</w:t>
      </w:r>
      <w:r w:rsidRPr="00F36C57">
        <w:rPr>
          <w:rFonts w:ascii="Times New Roman" w:hAnsi="Times New Roman"/>
          <w:sz w:val="22"/>
          <w:szCs w:val="22"/>
        </w:rPr>
        <w:t xml:space="preserve"> Договор вступает в силу и становится обязательным для Сторон с момента его заключения.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3.2.</w:t>
      </w:r>
      <w:r w:rsidRPr="00F36C57">
        <w:rPr>
          <w:rFonts w:ascii="Times New Roman" w:hAnsi="Times New Roman"/>
          <w:sz w:val="22"/>
          <w:szCs w:val="22"/>
        </w:rPr>
        <w:t xml:space="preserve"> </w:t>
      </w:r>
      <w:proofErr w:type="gramStart"/>
      <w:r w:rsidRPr="00F36C57">
        <w:rPr>
          <w:rFonts w:ascii="Times New Roman" w:hAnsi="Times New Roman"/>
          <w:sz w:val="22"/>
          <w:szCs w:val="22"/>
        </w:rPr>
        <w:t xml:space="preserve">Если иное не согласовано сторонами в Договоре, последний считается заключенным на неопределенный срок. </w:t>
      </w:r>
      <w:proofErr w:type="gramEnd"/>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В случае заключения сторонами срочного Договора его действие продлевается каждый раз на следующий период, равный первоначальному сроку действия Договора, если Абонент не заявит об обратном не позднее, чем за две недели до окончания срока его действия.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3.3.</w:t>
      </w:r>
      <w:r w:rsidRPr="00F36C57">
        <w:rPr>
          <w:rFonts w:ascii="Times New Roman" w:hAnsi="Times New Roman"/>
          <w:sz w:val="22"/>
          <w:szCs w:val="22"/>
        </w:rPr>
        <w:t xml:space="preserve"> Неотъемлемой частью Договора являются настоящие Правила, а также выбранный Абонентом Тарифный план.</w:t>
      </w:r>
    </w:p>
    <w:p w:rsidR="00DF00D4" w:rsidRPr="00F36C57" w:rsidRDefault="00DF00D4" w:rsidP="00DF00D4">
      <w:pPr>
        <w:pStyle w:val="a7"/>
        <w:spacing w:after="0"/>
        <w:jc w:val="both"/>
        <w:rPr>
          <w:rFonts w:eastAsia="Arial Unicode MS"/>
          <w:sz w:val="22"/>
          <w:szCs w:val="22"/>
        </w:rPr>
      </w:pPr>
      <w:r w:rsidRPr="00F36C57">
        <w:rPr>
          <w:b/>
          <w:sz w:val="22"/>
          <w:szCs w:val="22"/>
        </w:rPr>
        <w:t xml:space="preserve">3.4. </w:t>
      </w:r>
      <w:r w:rsidRPr="00F36C57">
        <w:rPr>
          <w:rFonts w:eastAsia="Arial Unicode MS"/>
          <w:sz w:val="22"/>
          <w:szCs w:val="22"/>
        </w:rPr>
        <w:t xml:space="preserve">В соответствии со ст. 6. Федерального закона «О персональных данных» Оператор в период с момента заключения Договора и до момента достижения цели обработки персональных данных обрабатывает данные Абонента с использованием своих программно-аппаратных средств. </w:t>
      </w:r>
      <w:proofErr w:type="gramStart"/>
      <w:r w:rsidRPr="00F36C57">
        <w:rPr>
          <w:rFonts w:eastAsia="Arial Unicode MS"/>
          <w:sz w:val="22"/>
          <w:szCs w:val="22"/>
        </w:rPr>
        <w:t>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w:t>
      </w:r>
      <w:proofErr w:type="gramEnd"/>
    </w:p>
    <w:p w:rsidR="00DF00D4" w:rsidRPr="00F36C57" w:rsidRDefault="00DF00D4" w:rsidP="00DF00D4">
      <w:pPr>
        <w:pStyle w:val="a5"/>
        <w:ind w:left="0"/>
        <w:jc w:val="both"/>
      </w:pPr>
      <w:r w:rsidRPr="00F36C57">
        <w:t>На период с момента заключения Договора и до прекращения обязатель</w:t>
      </w:r>
      <w:proofErr w:type="gramStart"/>
      <w:r w:rsidRPr="00F36C57">
        <w:t>ств Ст</w:t>
      </w:r>
      <w:proofErr w:type="gramEnd"/>
      <w:r w:rsidRPr="00F36C57">
        <w:t>орон по Договору Абонент выражает свое согласие на передачу Оператором третьим лицам сведений об Абоненте, указанных в ст. 53 Федерального закона № 126-ФЗ от 07.07.2003 года «О связи»:</w:t>
      </w:r>
    </w:p>
    <w:p w:rsidR="00DF00D4" w:rsidRPr="00F36C57" w:rsidRDefault="00DF00D4" w:rsidP="00DF00D4">
      <w:pPr>
        <w:pStyle w:val="a5"/>
        <w:ind w:left="0"/>
        <w:jc w:val="both"/>
      </w:pPr>
      <w:r w:rsidRPr="00F36C57">
        <w:t>- осуществляющим в соответствии с законодательством формирование, обработку, хранение и выдачу информации об исполнении должниками принятых на себя обязательств;</w:t>
      </w:r>
    </w:p>
    <w:p w:rsidR="00DF00D4" w:rsidRPr="00F36C57" w:rsidRDefault="00DF00D4" w:rsidP="00DF00D4">
      <w:pPr>
        <w:pStyle w:val="a5"/>
        <w:ind w:left="0"/>
        <w:jc w:val="both"/>
      </w:pPr>
      <w:r w:rsidRPr="00F36C57">
        <w:t>- осуществляющим от имени Оператора взыскание с Абонента задолженности за услуги, или которым передано право требования такой задолженности;</w:t>
      </w:r>
    </w:p>
    <w:p w:rsidR="00DF00D4" w:rsidRPr="00F36C57" w:rsidRDefault="00DF00D4" w:rsidP="00DF00D4">
      <w:pPr>
        <w:adjustRightInd w:val="0"/>
        <w:jc w:val="both"/>
        <w:rPr>
          <w:sz w:val="22"/>
          <w:szCs w:val="22"/>
        </w:rPr>
      </w:pPr>
      <w:proofErr w:type="gramStart"/>
      <w:r w:rsidRPr="00F36C57">
        <w:rPr>
          <w:sz w:val="22"/>
          <w:szCs w:val="22"/>
        </w:rPr>
        <w:t xml:space="preserve">- осуществляющим в соответствии с законодательством государственную политику в сфере миграции и осуществляющим правоприменительные функции, функции по контролю, надзору и оказанию государственных услуг в сфере миграции.  </w:t>
      </w:r>
      <w:proofErr w:type="gramEnd"/>
    </w:p>
    <w:p w:rsidR="00DF00D4" w:rsidRPr="00F36C57" w:rsidRDefault="00DF00D4" w:rsidP="00DF00D4">
      <w:pPr>
        <w:pStyle w:val="a7"/>
        <w:spacing w:after="0"/>
        <w:jc w:val="both"/>
        <w:rPr>
          <w:rFonts w:eastAsia="Arial Unicode MS"/>
          <w:sz w:val="22"/>
          <w:szCs w:val="22"/>
        </w:rPr>
      </w:pPr>
      <w:r w:rsidRPr="00F36C57">
        <w:rPr>
          <w:rFonts w:eastAsia="Arial Unicode MS"/>
          <w:sz w:val="22"/>
          <w:szCs w:val="22"/>
        </w:rPr>
        <w:t xml:space="preserve">В случае несогласия Абонента с предоставлением таких данных Оператором третьим лицам, данные условия не распространяют свое действие на взаимоотношения Сторон при условии, что Абонент </w:t>
      </w:r>
      <w:r w:rsidRPr="00F36C57">
        <w:rPr>
          <w:rFonts w:eastAsia="Arial Unicode MS"/>
          <w:sz w:val="22"/>
          <w:szCs w:val="22"/>
        </w:rPr>
        <w:lastRenderedPageBreak/>
        <w:t>подпишет соответствующее заявление об отказе при заключении Договора или подаст его в адрес Оператора в период действия Договора.</w:t>
      </w:r>
    </w:p>
    <w:p w:rsidR="00DF00D4" w:rsidRDefault="00DF00D4" w:rsidP="00DF00D4">
      <w:pPr>
        <w:jc w:val="center"/>
        <w:rPr>
          <w:b/>
          <w:bCs/>
          <w:sz w:val="22"/>
          <w:szCs w:val="22"/>
        </w:rPr>
      </w:pPr>
      <w:r w:rsidRPr="00F36C57">
        <w:rPr>
          <w:b/>
          <w:bCs/>
          <w:sz w:val="22"/>
          <w:szCs w:val="22"/>
        </w:rPr>
        <w:t>Раздел I</w:t>
      </w:r>
      <w:r w:rsidRPr="00F36C57">
        <w:rPr>
          <w:b/>
          <w:bCs/>
          <w:sz w:val="22"/>
          <w:szCs w:val="22"/>
          <w:lang w:val="en-US"/>
        </w:rPr>
        <w:t>II</w:t>
      </w:r>
      <w:r w:rsidRPr="00F36C57">
        <w:rPr>
          <w:b/>
          <w:bCs/>
          <w:sz w:val="22"/>
          <w:szCs w:val="22"/>
        </w:rPr>
        <w:t>. Перечень, объем и качество Услуг</w:t>
      </w:r>
    </w:p>
    <w:p w:rsidR="00DF00D4" w:rsidRPr="00F36C57" w:rsidRDefault="00DF00D4" w:rsidP="00DF00D4">
      <w:pPr>
        <w:jc w:val="center"/>
        <w:rPr>
          <w:sz w:val="22"/>
          <w:szCs w:val="22"/>
        </w:rPr>
      </w:pP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4. Перечень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4.1.</w:t>
      </w:r>
      <w:r w:rsidRPr="00F36C57">
        <w:rPr>
          <w:rFonts w:ascii="Times New Roman" w:hAnsi="Times New Roman"/>
          <w:sz w:val="22"/>
          <w:szCs w:val="22"/>
        </w:rPr>
        <w:t xml:space="preserve"> Перечень Услуг, оказываемых Абоненту, определяется выбранным Абонентом  Тарифным планом с учетом иных Услуг, заказанных Абонентом дополнительно в соответствии с действующими предложениями Оператора (третьих лиц).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 xml:space="preserve">Кроме того, перечень Услуг определяется возможностями Абонентского оборудования. Перечень Услуг при Роуминге зависит также от возможностей сети </w:t>
      </w:r>
      <w:proofErr w:type="spellStart"/>
      <w:r w:rsidRPr="00F36C57">
        <w:rPr>
          <w:rFonts w:ascii="Times New Roman" w:hAnsi="Times New Roman"/>
          <w:sz w:val="22"/>
          <w:szCs w:val="22"/>
        </w:rPr>
        <w:t>роумингового</w:t>
      </w:r>
      <w:proofErr w:type="spellEnd"/>
      <w:r w:rsidRPr="00F36C57">
        <w:rPr>
          <w:rFonts w:ascii="Times New Roman" w:hAnsi="Times New Roman"/>
          <w:sz w:val="22"/>
          <w:szCs w:val="22"/>
        </w:rPr>
        <w:t xml:space="preserve"> оператора.</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5. Объем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5.1.</w:t>
      </w:r>
      <w:r w:rsidRPr="00F36C57">
        <w:rPr>
          <w:rFonts w:ascii="Times New Roman" w:hAnsi="Times New Roman"/>
          <w:sz w:val="22"/>
          <w:szCs w:val="22"/>
        </w:rPr>
        <w:t xml:space="preserve"> Определение объема Услуг, оказанных Абоненту Оператором, осуществляется на основании показаний АСР Оператора, либо оборудования связи других операторов связи, в частности, при оказании услуг связи Абоненту в Роуминге.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5.2.</w:t>
      </w:r>
      <w:r w:rsidRPr="00F36C57">
        <w:rPr>
          <w:rFonts w:ascii="Times New Roman" w:hAnsi="Times New Roman"/>
          <w:sz w:val="22"/>
          <w:szCs w:val="22"/>
        </w:rPr>
        <w:t xml:space="preserve"> Исходя из сумм ранее внесенных платежей, условий Тарифного плана и </w:t>
      </w:r>
      <w:proofErr w:type="gramStart"/>
      <w:r w:rsidRPr="00F36C57">
        <w:rPr>
          <w:rFonts w:ascii="Times New Roman" w:hAnsi="Times New Roman"/>
          <w:sz w:val="22"/>
          <w:szCs w:val="22"/>
        </w:rPr>
        <w:t>объёма</w:t>
      </w:r>
      <w:proofErr w:type="gramEnd"/>
      <w:r w:rsidRPr="00F36C57">
        <w:rPr>
          <w:rFonts w:ascii="Times New Roman" w:hAnsi="Times New Roman"/>
          <w:sz w:val="22"/>
          <w:szCs w:val="22"/>
        </w:rPr>
        <w:t xml:space="preserve"> использованных Абонентом Услуг (в том числе, при пользовании Роумингом) в АСР указывается остаток на Лицевом счете. Величина остатка представляет собой обобщенную информацию об объеме Услуг, который может быть использован Абонентом (положительное значение остатка) или был использован Абонентом после полного расходования на оплату Услуг внесенных платежей (отрицательное значение остатка). Внесение платежей отражается как увеличение остатка на Лицевом счете, взимание платы за оказанные Услуги — как его уменьшение. Уменьшение остатка производится исходя из тарифов на Услуги с учетом НДС и иных налогов, включаемых в цену. Отрицательное значение остатка выражает размер задолженности Абонента. Сведения об остатке на Лицевом счете Абонента средств, внесенных и неизрасходованных Абонентом при потреблении Услуг, указываются отдельной строкой в счетах. Сведения о текущем остатке на Лицевом счете могут быть получены Абонентом у Оператора (в т.ч. с помощью голосовых, </w:t>
      </w:r>
      <w:proofErr w:type="spellStart"/>
      <w:r w:rsidRPr="00F36C57">
        <w:rPr>
          <w:rFonts w:ascii="Times New Roman" w:hAnsi="Times New Roman"/>
          <w:sz w:val="22"/>
          <w:szCs w:val="22"/>
        </w:rPr>
        <w:t>Internet</w:t>
      </w:r>
      <w:proofErr w:type="spellEnd"/>
      <w:r w:rsidRPr="00F36C57">
        <w:rPr>
          <w:rFonts w:ascii="Times New Roman" w:hAnsi="Times New Roman"/>
          <w:sz w:val="22"/>
          <w:szCs w:val="22"/>
        </w:rPr>
        <w:t xml:space="preserve"> и/или иных сервисов Оператора).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5.3.</w:t>
      </w:r>
      <w:r w:rsidRPr="00F36C57">
        <w:rPr>
          <w:rFonts w:ascii="Times New Roman" w:hAnsi="Times New Roman"/>
          <w:sz w:val="22"/>
          <w:szCs w:val="22"/>
        </w:rPr>
        <w:t xml:space="preserve"> Методика определения продолжительности телефонного соединения.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5.3.1.</w:t>
      </w:r>
      <w:r w:rsidRPr="00F36C57">
        <w:rPr>
          <w:rFonts w:ascii="Times New Roman" w:hAnsi="Times New Roman"/>
          <w:sz w:val="22"/>
          <w:szCs w:val="22"/>
        </w:rPr>
        <w:t xml:space="preserve"> Продолжительность телефонного соединения отсчитывается АСР с 1-й секунды ответа вызываемого лица или Абонентского оборудования до момента отбоя вызывающего или вызываемого лица или Абонентского оборудования.</w:t>
      </w:r>
      <w:proofErr w:type="gramStart"/>
      <w:r w:rsidRPr="00F36C57">
        <w:rPr>
          <w:rFonts w:ascii="Times New Roman" w:hAnsi="Times New Roman"/>
          <w:sz w:val="22"/>
          <w:szCs w:val="22"/>
        </w:rPr>
        <w:t xml:space="preserve"> .</w:t>
      </w:r>
      <w:proofErr w:type="gramEnd"/>
      <w:r w:rsidRPr="00F36C57">
        <w:rPr>
          <w:rFonts w:ascii="Times New Roman" w:hAnsi="Times New Roman"/>
          <w:sz w:val="22"/>
          <w:szCs w:val="22"/>
        </w:rPr>
        <w:t xml:space="preserve">К Абонентскому оборудованию, сигнал ответа которого приравнивается к ответу вызываемого лица и служит началом отсчета продолжительности  соединения, относятся: </w:t>
      </w:r>
    </w:p>
    <w:p w:rsidR="00DF00D4" w:rsidRPr="00F36C57" w:rsidRDefault="00DF00D4" w:rsidP="00DF00D4">
      <w:pPr>
        <w:pStyle w:val="a3"/>
        <w:numPr>
          <w:ilvl w:val="0"/>
          <w:numId w:val="1"/>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аппаратура передачи данных (например, модем; факсимильный аппарат), работающие в режиме автоматического приема информации;</w:t>
      </w:r>
    </w:p>
    <w:p w:rsidR="00DF00D4" w:rsidRPr="00F36C57" w:rsidRDefault="00DF00D4" w:rsidP="00DF00D4">
      <w:pPr>
        <w:pStyle w:val="a3"/>
        <w:numPr>
          <w:ilvl w:val="0"/>
          <w:numId w:val="1"/>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 xml:space="preserve">Абонентское оборудование, оборудованное автоответчиком, АОН; </w:t>
      </w:r>
    </w:p>
    <w:p w:rsidR="00DF00D4" w:rsidRPr="00F36C57" w:rsidRDefault="00DF00D4" w:rsidP="00DF00D4">
      <w:pPr>
        <w:pStyle w:val="a3"/>
        <w:numPr>
          <w:ilvl w:val="0"/>
          <w:numId w:val="1"/>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устройства голосовой почты;</w:t>
      </w:r>
    </w:p>
    <w:p w:rsidR="00DF00D4" w:rsidRPr="00F36C57" w:rsidRDefault="00DF00D4" w:rsidP="00DF00D4">
      <w:pPr>
        <w:pStyle w:val="a3"/>
        <w:numPr>
          <w:ilvl w:val="0"/>
          <w:numId w:val="1"/>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иное Абонентское оборудование, обеспечивающее или имитирующее возможность обмена информацией при отсутствии вызываемого лица.</w:t>
      </w:r>
    </w:p>
    <w:p w:rsidR="00DF00D4" w:rsidRDefault="00DF00D4" w:rsidP="00DF00D4">
      <w:pPr>
        <w:pStyle w:val="a3"/>
        <w:jc w:val="both"/>
        <w:rPr>
          <w:rFonts w:ascii="Times New Roman" w:hAnsi="Times New Roman"/>
          <w:bCs/>
          <w:sz w:val="22"/>
          <w:szCs w:val="22"/>
        </w:rPr>
      </w:pPr>
      <w:r w:rsidRPr="00F36C57">
        <w:rPr>
          <w:rFonts w:ascii="Times New Roman" w:hAnsi="Times New Roman"/>
          <w:b/>
          <w:bCs/>
          <w:sz w:val="22"/>
          <w:szCs w:val="22"/>
        </w:rPr>
        <w:t>5.3.2.</w:t>
      </w:r>
      <w:r w:rsidRPr="00F36C57">
        <w:rPr>
          <w:rFonts w:ascii="Times New Roman" w:hAnsi="Times New Roman"/>
          <w:bCs/>
          <w:sz w:val="22"/>
          <w:szCs w:val="22"/>
        </w:rPr>
        <w:t xml:space="preserve"> Исходя из технических особенностей работы сотовой сети Оператора, Оператор вправе устанавливать максимальную продолжительность одного непрерывного соединения, которое не может быть менее 60 минут. Информация о максимальной продолжительности соединения доводится до Абонентов в порядке, установленном п. 11.2 настоящих Правил.</w:t>
      </w:r>
    </w:p>
    <w:p w:rsidR="00DF00D4" w:rsidRPr="00F36C57" w:rsidRDefault="00DF00D4" w:rsidP="00DF00D4">
      <w:pPr>
        <w:pStyle w:val="a3"/>
        <w:jc w:val="both"/>
        <w:rPr>
          <w:rFonts w:ascii="Times New Roman" w:hAnsi="Times New Roman"/>
          <w:sz w:val="22"/>
          <w:szCs w:val="22"/>
        </w:rPr>
      </w:pPr>
    </w:p>
    <w:p w:rsidR="00DF00D4" w:rsidRDefault="00DF00D4" w:rsidP="00DF00D4">
      <w:pPr>
        <w:pStyle w:val="a3"/>
        <w:jc w:val="center"/>
        <w:rPr>
          <w:rFonts w:ascii="Times New Roman" w:hAnsi="Times New Roman"/>
          <w:b/>
          <w:bCs/>
          <w:sz w:val="22"/>
          <w:szCs w:val="22"/>
        </w:rPr>
      </w:pPr>
      <w:r w:rsidRPr="00F36C57">
        <w:rPr>
          <w:rFonts w:ascii="Times New Roman" w:hAnsi="Times New Roman"/>
          <w:b/>
          <w:bCs/>
          <w:sz w:val="22"/>
          <w:szCs w:val="22"/>
        </w:rPr>
        <w:t>Статья 6. Качество радиотелефонной связи Оператора</w:t>
      </w:r>
    </w:p>
    <w:p w:rsidR="00DF00D4" w:rsidRPr="00F36C57" w:rsidRDefault="00DF00D4" w:rsidP="00DF00D4">
      <w:pPr>
        <w:pStyle w:val="a3"/>
        <w:jc w:val="center"/>
        <w:rPr>
          <w:rFonts w:ascii="Times New Roman" w:hAnsi="Times New Roman"/>
          <w:b/>
          <w:bCs/>
          <w:sz w:val="22"/>
          <w:szCs w:val="22"/>
        </w:rPr>
      </w:pP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6.1.</w:t>
      </w:r>
      <w:r w:rsidRPr="00F36C57">
        <w:rPr>
          <w:rFonts w:ascii="Times New Roman" w:hAnsi="Times New Roman"/>
          <w:sz w:val="22"/>
          <w:szCs w:val="22"/>
        </w:rPr>
        <w:t xml:space="preserve"> Качество подвижной радиотелефонной связи в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соответствует действующим в РФ техническим нормам и имеющимся лицензиям. Технические показатели и нормы, в соответствии с которыми оказываются услуги связи, размещены на </w:t>
      </w:r>
      <w:r w:rsidRPr="00F36C57">
        <w:rPr>
          <w:rFonts w:ascii="Times New Roman" w:hAnsi="Times New Roman"/>
          <w:sz w:val="22"/>
          <w:szCs w:val="22"/>
          <w:lang w:val="en-US"/>
        </w:rPr>
        <w:t>Internet</w:t>
      </w:r>
      <w:r w:rsidRPr="00F36C57">
        <w:rPr>
          <w:rFonts w:ascii="Times New Roman" w:hAnsi="Times New Roman"/>
          <w:sz w:val="22"/>
          <w:szCs w:val="22"/>
        </w:rPr>
        <w:t>-сайте Оператора и являются неотъемлемой частью Договора. Оператор предоставляет услуги связи круглосуточно, ежедневно, без перерывов, за исключением проведения с соблюдением требований действующего законодательства, лицензии необходимых ремонтных и профилактических работ.</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6.2.</w:t>
      </w:r>
      <w:r w:rsidRPr="00F36C57">
        <w:rPr>
          <w:rFonts w:ascii="Times New Roman" w:hAnsi="Times New Roman"/>
          <w:sz w:val="22"/>
          <w:szCs w:val="22"/>
        </w:rPr>
        <w:t xml:space="preserve"> Предоставляемая Абоненту подвижная радиотелефонная связь в силу конструктивных особенностей сети зависит от качества оборудования операторов местных проводных телефонных линий, оборудования операторов международной и междугородной связи, которое находится вне границ ответственности Оператора.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6.3.</w:t>
      </w:r>
      <w:r w:rsidRPr="00F36C57">
        <w:rPr>
          <w:rFonts w:ascii="Times New Roman" w:hAnsi="Times New Roman"/>
          <w:sz w:val="22"/>
          <w:szCs w:val="22"/>
        </w:rPr>
        <w:t xml:space="preserve"> Оператор не несет ответственности за недостатки Услуг, возникшие вследствие использования Абонентом неисправного, не отвечающего установленным требованиям Абонентского оборудования, </w:t>
      </w:r>
      <w:r w:rsidRPr="00F36C57">
        <w:rPr>
          <w:rFonts w:ascii="Times New Roman" w:hAnsi="Times New Roman"/>
          <w:sz w:val="22"/>
          <w:szCs w:val="22"/>
        </w:rPr>
        <w:lastRenderedPageBreak/>
        <w:t>либо Абонентского оборудования, которое было изменено или модифицировано без согласования с производителем и Оператором.</w:t>
      </w:r>
    </w:p>
    <w:p w:rsidR="00DF00D4" w:rsidRDefault="00DF00D4" w:rsidP="00DF00D4">
      <w:pPr>
        <w:jc w:val="center"/>
        <w:rPr>
          <w:b/>
          <w:bCs/>
          <w:sz w:val="22"/>
          <w:szCs w:val="22"/>
        </w:rPr>
      </w:pPr>
    </w:p>
    <w:p w:rsidR="00DF00D4" w:rsidRDefault="00DF00D4" w:rsidP="00DF00D4">
      <w:pPr>
        <w:jc w:val="center"/>
        <w:rPr>
          <w:b/>
          <w:bCs/>
          <w:sz w:val="22"/>
          <w:szCs w:val="22"/>
        </w:rPr>
      </w:pPr>
      <w:r w:rsidRPr="00F36C57">
        <w:rPr>
          <w:b/>
          <w:bCs/>
          <w:sz w:val="22"/>
          <w:szCs w:val="22"/>
        </w:rPr>
        <w:t>Раздел I</w:t>
      </w:r>
      <w:r w:rsidRPr="00F36C57">
        <w:rPr>
          <w:b/>
          <w:bCs/>
          <w:sz w:val="22"/>
          <w:szCs w:val="22"/>
          <w:lang w:val="en-US"/>
        </w:rPr>
        <w:t>V</w:t>
      </w:r>
      <w:r w:rsidRPr="00F36C57">
        <w:rPr>
          <w:b/>
          <w:bCs/>
          <w:sz w:val="22"/>
          <w:szCs w:val="22"/>
        </w:rPr>
        <w:t>. Права и обязанности Сторон</w:t>
      </w:r>
    </w:p>
    <w:p w:rsidR="00DF00D4" w:rsidRPr="00F36C57" w:rsidRDefault="00DF00D4" w:rsidP="00DF00D4">
      <w:pPr>
        <w:jc w:val="center"/>
        <w:rPr>
          <w:b/>
          <w:bCs/>
          <w:sz w:val="22"/>
          <w:szCs w:val="22"/>
        </w:rPr>
      </w:pP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7. Права Абонента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7.1.</w:t>
      </w:r>
      <w:r w:rsidRPr="00F36C57">
        <w:rPr>
          <w:rFonts w:ascii="Times New Roman" w:hAnsi="Times New Roman"/>
          <w:sz w:val="22"/>
          <w:szCs w:val="22"/>
        </w:rPr>
        <w:t xml:space="preserve"> </w:t>
      </w:r>
      <w:r w:rsidRPr="00F36C57">
        <w:rPr>
          <w:rFonts w:ascii="Times New Roman" w:hAnsi="Times New Roman"/>
          <w:spacing w:val="-2"/>
          <w:sz w:val="22"/>
          <w:szCs w:val="22"/>
        </w:rPr>
        <w:t xml:space="preserve">Получать необходимую и достоверную информацию об Операторе, объеме предоставляемых Услуг, выставленных счетах за оказываемые Услуги, о зоне </w:t>
      </w:r>
      <w:proofErr w:type="spellStart"/>
      <w:r w:rsidRPr="00F36C57">
        <w:rPr>
          <w:rFonts w:ascii="Times New Roman" w:hAnsi="Times New Roman"/>
          <w:spacing w:val="-2"/>
          <w:sz w:val="22"/>
          <w:szCs w:val="22"/>
        </w:rPr>
        <w:t>радиопокрытия</w:t>
      </w:r>
      <w:proofErr w:type="spellEnd"/>
      <w:r w:rsidRPr="00F36C57">
        <w:rPr>
          <w:rFonts w:ascii="Times New Roman" w:hAnsi="Times New Roman"/>
          <w:spacing w:val="-2"/>
          <w:sz w:val="22"/>
          <w:szCs w:val="22"/>
        </w:rPr>
        <w:t xml:space="preserve"> Сети, перечне Услуг и Тарифных планах, а также иную информацию, связанную с предоставлением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7.2.</w:t>
      </w:r>
      <w:r w:rsidRPr="00F36C57">
        <w:rPr>
          <w:rFonts w:ascii="Times New Roman" w:hAnsi="Times New Roman"/>
          <w:sz w:val="22"/>
          <w:szCs w:val="22"/>
        </w:rPr>
        <w:t xml:space="preserve"> Получать счета за оказанные Услуги по окончании Расчетного периода в установленном Оператором порядке.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7.3.</w:t>
      </w:r>
      <w:r w:rsidRPr="00F36C57">
        <w:rPr>
          <w:rFonts w:ascii="Times New Roman" w:hAnsi="Times New Roman"/>
          <w:sz w:val="22"/>
          <w:szCs w:val="22"/>
        </w:rPr>
        <w:t xml:space="preserve"> В установленном Оператором порядке изменять используемый перечень Услуг, Тарифный план, уведомив Оператора в предусмотренном настоящими Правилами порядке.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 xml:space="preserve">7.4. </w:t>
      </w:r>
      <w:r w:rsidRPr="00F36C57">
        <w:rPr>
          <w:rFonts w:ascii="Times New Roman" w:hAnsi="Times New Roman"/>
          <w:sz w:val="22"/>
          <w:szCs w:val="22"/>
        </w:rPr>
        <w:t xml:space="preserve">Абонент вправе выразить свое согласие или отказ от предоставления ему доступа к услугам связи, оказываемым другими операторами связи. Если Абонент не выразил своего несогласия, согласие считается оформленным путем подписания Договора. Отказ от предоставления Абоненту доступа к услугам связи, оказываемым другими операторами связи, оформляется путем подачи Абонентом Оператору письменного заявления, являющегося неотъемлемой частью Договора, либо иным способом, установленным Оператором. Такой отказ действует с момента его получения Оператором.  Порядок подключения услуг «Международный доступ» и «Международный и национальный роуминг» устанавливается Оператором. </w:t>
      </w:r>
    </w:p>
    <w:p w:rsidR="00DF00D4" w:rsidRPr="00F36C57" w:rsidRDefault="00DF00D4" w:rsidP="00DF00D4">
      <w:pPr>
        <w:jc w:val="both"/>
        <w:rPr>
          <w:sz w:val="22"/>
          <w:szCs w:val="22"/>
        </w:rPr>
      </w:pPr>
      <w:r w:rsidRPr="00F36C57">
        <w:rPr>
          <w:b/>
          <w:bCs/>
          <w:sz w:val="22"/>
          <w:szCs w:val="22"/>
        </w:rPr>
        <w:t>7.5</w:t>
      </w:r>
      <w:r w:rsidRPr="00F36C57">
        <w:rPr>
          <w:sz w:val="22"/>
          <w:szCs w:val="22"/>
        </w:rPr>
        <w:t xml:space="preserve">. Абонент вправе выразить свое согласие или отказ от возможности использования, в том числе предоставления Оператором третьим лицам, сведений об Абоненте, в целях и случаях, когда необходимость такого согласия/отказа предусмотрена нормативно-правовыми актами о связи. Если Абонент не выразил своего несогласия, согласие считается оформленным путем подписания Договора. Отказ от возможности использования, в том числе предоставления Оператором третьим лицам, сведений об Абоненте, оформляется путем подачи Абонентом Оператору письменного заявления, являющегося неотъемлемой частью Договора, либо иным способом, установленным Оператором. Такой отказ действует с момента его получения Оператором и может быть выражен при заключении договора либо в период его действия.  </w:t>
      </w:r>
    </w:p>
    <w:p w:rsidR="00DF00D4" w:rsidRPr="00F36C57" w:rsidRDefault="00DF00D4" w:rsidP="00DF00D4">
      <w:pPr>
        <w:jc w:val="both"/>
        <w:rPr>
          <w:sz w:val="22"/>
          <w:szCs w:val="22"/>
        </w:rPr>
      </w:pPr>
      <w:r w:rsidRPr="00F36C57">
        <w:rPr>
          <w:b/>
          <w:sz w:val="22"/>
          <w:szCs w:val="22"/>
        </w:rPr>
        <w:t>7.6.</w:t>
      </w:r>
      <w:r w:rsidRPr="00F36C57">
        <w:rPr>
          <w:sz w:val="22"/>
          <w:szCs w:val="22"/>
        </w:rPr>
        <w:t xml:space="preserve"> Абонент вправе выразить свое согласие или отказ от возможности получения рекламы, распространяемой по сетям связи, когда необходимость такого согласия/отказа предусмотрена нормативно-правовыми актами о рекламе. Если абонент не выразил своего несогласия, согласие считается оформленным путем подписания Договора. Отказ от возможности получения рекламы, распространяемой по сетям связи, оформляется путем подачи Абонентом Оператору письменного заявления, являющегося неотъемлемой частью Договора, либо иным способом, установленным Оператором. Такой отказ действует с момента его получения Оператором</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8. Обязанности Абонента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8.1.</w:t>
      </w:r>
      <w:r w:rsidRPr="00F36C57">
        <w:rPr>
          <w:rFonts w:ascii="Times New Roman" w:hAnsi="Times New Roman"/>
          <w:sz w:val="22"/>
          <w:szCs w:val="22"/>
        </w:rPr>
        <w:t xml:space="preserve"> До заключения Договора предоставить Оператору необходимые и достоверные сведения о себе в объеме, предусмотренном Договором, и подтвердить их документально. В случае изменения указанных сведений Абонент обязан в течение шестидесяти дней после таких изменений предоставить Оператору новые документально подтвержденные данные (при заказе доставки счетов по вновь указанному адресу доставка будет производиться со следующего после получения Оператором информации о новом адресе месяца).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8.2.</w:t>
      </w:r>
      <w:r w:rsidRPr="00F36C57">
        <w:rPr>
          <w:rFonts w:ascii="Times New Roman" w:hAnsi="Times New Roman"/>
          <w:sz w:val="22"/>
          <w:szCs w:val="22"/>
        </w:rPr>
        <w:t xml:space="preserve"> Ознакомиться с условиями настоящих Правил, Зоной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перечнем возможных Услуг, тарифами на Услуги (в том числе тарифами на Услуги при пользовании Роумингом) и информацией о настройках Абонентского оборудования до начала пользования Услугами.</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8.3.</w:t>
      </w:r>
      <w:r w:rsidRPr="00F36C57">
        <w:rPr>
          <w:rFonts w:ascii="Times New Roman" w:hAnsi="Times New Roman"/>
          <w:sz w:val="22"/>
          <w:szCs w:val="22"/>
        </w:rPr>
        <w:t xml:space="preserve"> Пользоваться Услугами в соответствии с действующими Тарифными планами и условиями настоящих Правил. Не использовать Услуги в противоправных целях, а равно не совершать действий, наносящих вред Оператору и/или третьим лицам.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8.4.</w:t>
      </w:r>
      <w:r w:rsidRPr="00F36C57">
        <w:rPr>
          <w:rFonts w:ascii="Times New Roman" w:hAnsi="Times New Roman"/>
          <w:sz w:val="22"/>
          <w:szCs w:val="22"/>
        </w:rPr>
        <w:t xml:space="preserve"> Своевременно оплачивать Услуги Оператору или указанному им Уполномоченному лицу в соответствии с действующим порядком, методом оплаты Услуг, Тарифным планом и условиями настоящих Правил.</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8.5.</w:t>
      </w:r>
      <w:r w:rsidRPr="00F36C57">
        <w:rPr>
          <w:rFonts w:ascii="Times New Roman" w:hAnsi="Times New Roman"/>
          <w:sz w:val="22"/>
          <w:szCs w:val="22"/>
        </w:rPr>
        <w:t xml:space="preserve"> Осуществлять свои права как Абонента лично либо через представителя, действующего на основании закона или доверенности. При этом доверенность от физического лица должна быть  удостоверена нотариально либо иным допускаемым Оператором способом; доверенность от юридического лица должна быть оформлена согласно требованиям законодательства России. Действия, </w:t>
      </w:r>
      <w:r w:rsidRPr="00F36C57">
        <w:rPr>
          <w:rFonts w:ascii="Times New Roman" w:hAnsi="Times New Roman"/>
          <w:sz w:val="22"/>
          <w:szCs w:val="22"/>
        </w:rPr>
        <w:lastRenderedPageBreak/>
        <w:t>совершенные с использованием Кодового слова при исполнении Договора, считаются произведенными от имени и в интересах Абонента.</w:t>
      </w:r>
      <w:r w:rsidRPr="00F36C57">
        <w:rPr>
          <w:rFonts w:ascii="Times New Roman" w:hAnsi="Times New Roman"/>
          <w:color w:val="000000"/>
          <w:sz w:val="22"/>
          <w:szCs w:val="22"/>
        </w:rPr>
        <w:t xml:space="preserve"> Действия, направленные на получение Услуг, совершенные с абонентским оборудованием, с включенной в него SIM-картой Абонента, считаются совершенными от имени и в интересах Абонента.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8.6.</w:t>
      </w:r>
      <w:r w:rsidRPr="00F36C57">
        <w:rPr>
          <w:rFonts w:ascii="Times New Roman" w:hAnsi="Times New Roman"/>
          <w:sz w:val="22"/>
          <w:szCs w:val="22"/>
        </w:rPr>
        <w:t xml:space="preserve"> Незамедлительно сообщать Оператору об утере, краже, пропаже SIM-карты, так как Абонент несет все обязательства по оплате Услуг, вплоть до момента получения Оператором от Абонента письменного  заявления об утрате SIM-карты, влекущего прекращение обслуживания данной SIM-карты Оператором и, соответственно, невозможность ее дальнейшего использования по назначению.</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8.7.</w:t>
      </w:r>
      <w:r w:rsidRPr="00F36C57">
        <w:rPr>
          <w:rFonts w:ascii="Times New Roman" w:hAnsi="Times New Roman"/>
          <w:sz w:val="22"/>
          <w:szCs w:val="22"/>
        </w:rPr>
        <w:t xml:space="preserve"> Во избежание возможного возникновения помех и иной опасной ситуации использовать Абонентское оборудование с соблюдением установленных правил и ограничений (в частности, с учетом запрета использования в летательных аппаратах, на аэродромах, автозаправочных станциях (АЗС), а также на предприятиях, организациях, учреждениях и в других местах, где существует ограничение на использование радиопередающих устройств).</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8.8.</w:t>
      </w:r>
      <w:r w:rsidRPr="00F36C57">
        <w:rPr>
          <w:rFonts w:ascii="Times New Roman" w:hAnsi="Times New Roman"/>
          <w:sz w:val="22"/>
          <w:szCs w:val="22"/>
        </w:rPr>
        <w:t xml:space="preserve"> Использовать для подключения к сети связи Абонентское оборудование, соответствующее установленным нормативным требованиям.</w:t>
      </w:r>
    </w:p>
    <w:p w:rsidR="00DF00D4" w:rsidRPr="00F36C57" w:rsidRDefault="00DF00D4" w:rsidP="00DF00D4">
      <w:pPr>
        <w:adjustRightInd w:val="0"/>
        <w:jc w:val="both"/>
        <w:rPr>
          <w:color w:val="000000"/>
          <w:sz w:val="22"/>
          <w:szCs w:val="22"/>
        </w:rPr>
      </w:pPr>
      <w:r w:rsidRPr="00F36C57">
        <w:rPr>
          <w:b/>
          <w:sz w:val="22"/>
          <w:szCs w:val="22"/>
        </w:rPr>
        <w:t xml:space="preserve">8.9. </w:t>
      </w:r>
      <w:proofErr w:type="gramStart"/>
      <w:r w:rsidRPr="00F36C57">
        <w:rPr>
          <w:sz w:val="22"/>
          <w:szCs w:val="22"/>
        </w:rPr>
        <w:t>Абонент обязуется обеспечить невозможность доступа третьих лиц к содержащейся на SIM-карте зашифрованной информации, составляющей коммерческую тайну Оператора, не совершать самостоятельно и не предоставлять возможность третьим лицам совершать с зашифрованной информацией, содержащейся на SIM-карте, в том числе, с уникальным идентификатором абонента сети (IMSI) и индивидуальным криптографическим ключом Абонента (</w:t>
      </w:r>
      <w:proofErr w:type="spellStart"/>
      <w:r w:rsidRPr="00F36C57">
        <w:rPr>
          <w:sz w:val="22"/>
          <w:szCs w:val="22"/>
        </w:rPr>
        <w:t>Ki</w:t>
      </w:r>
      <w:proofErr w:type="spellEnd"/>
      <w:r w:rsidRPr="00F36C57">
        <w:rPr>
          <w:sz w:val="22"/>
          <w:szCs w:val="22"/>
        </w:rPr>
        <w:t>) следующие действия: изменение, извлечение, копирование, размножение, распространение, перенос на другие носители, иные</w:t>
      </w:r>
      <w:proofErr w:type="gramEnd"/>
      <w:r w:rsidRPr="00F36C57">
        <w:rPr>
          <w:sz w:val="22"/>
          <w:szCs w:val="22"/>
        </w:rPr>
        <w:t xml:space="preserve"> противоправные действия, Абонент обязуется не изготавливать дубликатов SIM-карты или карт, содержащих информацию с двух или более SIM-карт, и обеспечить невозможность таких действий со стороны третьих лиц. В случае невыполнения Абонентом данной обязанности, он несет обязательства по оплате в полном объеме оказанных Услуг, полученных с использованием дубликатов SIM-карт или карт, содержащих информацию с двух или более SIM-карт.</w:t>
      </w:r>
    </w:p>
    <w:p w:rsidR="00DF00D4" w:rsidRPr="00F36C57" w:rsidRDefault="00DF00D4" w:rsidP="00DF00D4">
      <w:pPr>
        <w:adjustRightInd w:val="0"/>
        <w:jc w:val="both"/>
        <w:rPr>
          <w:color w:val="000000"/>
          <w:sz w:val="22"/>
          <w:szCs w:val="22"/>
        </w:rPr>
      </w:pPr>
      <w:r w:rsidRPr="00F36C57">
        <w:rPr>
          <w:b/>
          <w:color w:val="000000"/>
          <w:sz w:val="22"/>
          <w:szCs w:val="22"/>
        </w:rPr>
        <w:t>8.10.</w:t>
      </w:r>
      <w:r w:rsidRPr="00F36C57">
        <w:rPr>
          <w:color w:val="000000"/>
          <w:sz w:val="22"/>
          <w:szCs w:val="22"/>
        </w:rPr>
        <w:t xml:space="preserve"> </w:t>
      </w:r>
      <w:proofErr w:type="gramStart"/>
      <w:r w:rsidRPr="00F36C57">
        <w:rPr>
          <w:color w:val="000000"/>
          <w:sz w:val="22"/>
          <w:szCs w:val="22"/>
        </w:rPr>
        <w:t>Абонент-юридическое</w:t>
      </w:r>
      <w:proofErr w:type="gramEnd"/>
      <w:r w:rsidRPr="00F36C57">
        <w:rPr>
          <w:color w:val="000000"/>
          <w:sz w:val="22"/>
          <w:szCs w:val="22"/>
        </w:rPr>
        <w:t xml:space="preserve"> лицо обязан ежеквартально п</w:t>
      </w:r>
      <w:r w:rsidRPr="00F36C57">
        <w:rPr>
          <w:sz w:val="22"/>
          <w:szCs w:val="22"/>
        </w:rPr>
        <w:t>редоставлять Оператору заверенный список лиц, использующих его Абонентское оборудование, содержащий фамилии, имена, отчества, места жительства, реквизиты основного документа, удостоверяющего личность этих лиц</w:t>
      </w:r>
    </w:p>
    <w:p w:rsidR="00DF00D4" w:rsidRPr="00F36C57" w:rsidRDefault="00DF00D4" w:rsidP="00DF00D4">
      <w:pPr>
        <w:adjustRightInd w:val="0"/>
        <w:jc w:val="both"/>
        <w:rPr>
          <w:b/>
          <w:bCs/>
          <w:sz w:val="22"/>
          <w:szCs w:val="22"/>
        </w:rPr>
      </w:pPr>
      <w:r w:rsidRPr="00F36C57">
        <w:rPr>
          <w:b/>
          <w:bCs/>
          <w:sz w:val="22"/>
          <w:szCs w:val="22"/>
        </w:rPr>
        <w:t>Статья 9. Права Оператора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9.1.</w:t>
      </w:r>
      <w:r w:rsidRPr="00F36C57">
        <w:rPr>
          <w:rFonts w:ascii="Times New Roman" w:hAnsi="Times New Roman"/>
          <w:sz w:val="22"/>
          <w:szCs w:val="22"/>
        </w:rPr>
        <w:t xml:space="preserve"> Определять условия оказания Услуг, в том числе Тарифных планов, посредством введения новых Тарифных планов/Услуг и/или внесения изменения в действующие условия оказания Услуг/Тарифные планы в предусмотренном настоящими Правилами порядке.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9.2.</w:t>
      </w:r>
      <w:r w:rsidRPr="00F36C57">
        <w:rPr>
          <w:rFonts w:ascii="Times New Roman" w:hAnsi="Times New Roman"/>
          <w:sz w:val="22"/>
          <w:szCs w:val="22"/>
        </w:rPr>
        <w:t xml:space="preserve"> Приостанавливать оказание Услуг в случае нарушения Абонентом условий настоящих Правил (Договора),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sz w:val="22"/>
          <w:szCs w:val="22"/>
        </w:rPr>
        <w:t>9.3.</w:t>
      </w:r>
      <w:r w:rsidRPr="00F36C57">
        <w:rPr>
          <w:rFonts w:ascii="Times New Roman" w:hAnsi="Times New Roman"/>
          <w:sz w:val="22"/>
          <w:szCs w:val="22"/>
        </w:rPr>
        <w:t xml:space="preserve"> При чрезвычайных ситуациях природного и техногенного характера Оператор в порядке, предусмотренном законодательством, вправе временно прекратить или ограничить оказание услуг связи. Уполномоченные государственные органы в соответствии с законодательством России имеют право на приоритетное пользование услугами связи.</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10. Обязанности Оператора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10.1.</w:t>
      </w:r>
      <w:r w:rsidRPr="00F36C57">
        <w:rPr>
          <w:rFonts w:ascii="Times New Roman" w:hAnsi="Times New Roman"/>
          <w:sz w:val="22"/>
          <w:szCs w:val="22"/>
        </w:rPr>
        <w:t xml:space="preserve"> Предоставить Абоненту при заключении Договора необходимую и достоверную информацию об Услугах, их перечне и правилах оказания, Тарифных планах, порядке и условиях оплаты Услуг, порядке и сроках доставки счетов,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10.2.</w:t>
      </w:r>
      <w:r w:rsidRPr="00F36C57">
        <w:rPr>
          <w:rFonts w:ascii="Times New Roman" w:hAnsi="Times New Roman"/>
          <w:sz w:val="22"/>
          <w:szCs w:val="22"/>
        </w:rPr>
        <w:t xml:space="preserve"> Подключить SIM-карту Абонента к своей сети связи, выделить Абоненту в пользование на период действия Договора Абонентский номер и оказывать Абоненту Услуги в соответствии с заказанным им по Договору перечнем и объемом.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10.3.</w:t>
      </w:r>
      <w:r w:rsidRPr="00F36C57">
        <w:rPr>
          <w:rFonts w:ascii="Times New Roman" w:hAnsi="Times New Roman"/>
          <w:sz w:val="22"/>
          <w:szCs w:val="22"/>
        </w:rPr>
        <w:t xml:space="preserve"> Организовать бесплатное и круглосуточное консультирование по вопросам пользования Услугами и расчетов за Услуги, в т.ч. предоставлять информацию о тарифах на Услуги,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настройках Абонентского оборудования для пользования </w:t>
      </w:r>
      <w:proofErr w:type="spellStart"/>
      <w:r w:rsidRPr="00F36C57">
        <w:rPr>
          <w:rFonts w:ascii="Times New Roman" w:hAnsi="Times New Roman"/>
          <w:sz w:val="22"/>
          <w:szCs w:val="22"/>
        </w:rPr>
        <w:t>телематическими</w:t>
      </w:r>
      <w:proofErr w:type="spellEnd"/>
      <w:r w:rsidRPr="00F36C57">
        <w:rPr>
          <w:rFonts w:ascii="Times New Roman" w:hAnsi="Times New Roman"/>
          <w:sz w:val="22"/>
          <w:szCs w:val="22"/>
        </w:rPr>
        <w:t xml:space="preserve"> услугами связи, состоянии Лицевого счета Абонента и о задолженности по оплате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10.4.</w:t>
      </w:r>
      <w:r w:rsidRPr="00F36C57">
        <w:rPr>
          <w:rFonts w:ascii="Times New Roman" w:hAnsi="Times New Roman"/>
          <w:sz w:val="22"/>
          <w:szCs w:val="22"/>
        </w:rPr>
        <w:t xml:space="preserve"> Предоставить Абоненту возможность круглосуточного бесплатного вызова экстренных оперативных служб, в том числе: пожарной охраны, милиции, скорой медицинской помощи, аварийной газовой службы - посредством набора номера, единого на всей территории России для каждой экстренной оперативной службы.</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10.5.</w:t>
      </w:r>
      <w:r w:rsidRPr="00F36C57">
        <w:rPr>
          <w:rFonts w:ascii="Times New Roman" w:hAnsi="Times New Roman"/>
          <w:sz w:val="22"/>
          <w:szCs w:val="22"/>
        </w:rPr>
        <w:t xml:space="preserve"> Выставлять Абоненту счета за оказанные Услуги на основании показаний АСР в порядке, предусмотренном настоящими Правилами, по реквизитам, указанным Абонентом в Договоре.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sz w:val="22"/>
          <w:szCs w:val="22"/>
        </w:rPr>
        <w:lastRenderedPageBreak/>
        <w:t xml:space="preserve">10.6. </w:t>
      </w:r>
      <w:r w:rsidRPr="00F36C57">
        <w:rPr>
          <w:rFonts w:ascii="Times New Roman" w:hAnsi="Times New Roman"/>
          <w:sz w:val="22"/>
          <w:szCs w:val="22"/>
        </w:rPr>
        <w:t>Принимать необходимые организационные меры для защиты персональных данных Абонента и соблюдать иные установленные требования к обеспечению конфиденциальности сведений об Абоненте.</w:t>
      </w:r>
    </w:p>
    <w:p w:rsidR="00DF00D4" w:rsidRDefault="00DF00D4" w:rsidP="00DF00D4">
      <w:pPr>
        <w:jc w:val="center"/>
        <w:rPr>
          <w:b/>
          <w:bCs/>
          <w:sz w:val="22"/>
          <w:szCs w:val="22"/>
        </w:rPr>
      </w:pPr>
    </w:p>
    <w:p w:rsidR="00DF00D4" w:rsidRDefault="00DF00D4" w:rsidP="00DF00D4">
      <w:pPr>
        <w:jc w:val="center"/>
        <w:rPr>
          <w:b/>
          <w:bCs/>
          <w:sz w:val="22"/>
          <w:szCs w:val="22"/>
        </w:rPr>
      </w:pPr>
      <w:r w:rsidRPr="00F36C57">
        <w:rPr>
          <w:b/>
          <w:bCs/>
          <w:sz w:val="22"/>
          <w:szCs w:val="22"/>
        </w:rPr>
        <w:t xml:space="preserve">Раздел </w:t>
      </w:r>
      <w:r w:rsidRPr="00F36C57">
        <w:rPr>
          <w:b/>
          <w:bCs/>
          <w:sz w:val="22"/>
          <w:szCs w:val="22"/>
          <w:lang w:val="en-US"/>
        </w:rPr>
        <w:t>V</w:t>
      </w:r>
      <w:r w:rsidRPr="00F36C57">
        <w:rPr>
          <w:b/>
          <w:bCs/>
          <w:sz w:val="22"/>
          <w:szCs w:val="22"/>
        </w:rPr>
        <w:t>. Расчеты</w:t>
      </w:r>
    </w:p>
    <w:p w:rsidR="00DF00D4" w:rsidRPr="00F36C57" w:rsidRDefault="00DF00D4" w:rsidP="00DF00D4">
      <w:pPr>
        <w:jc w:val="center"/>
        <w:rPr>
          <w:b/>
          <w:bCs/>
          <w:sz w:val="22"/>
          <w:szCs w:val="22"/>
        </w:rPr>
      </w:pP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11. Тарифы (цены) на Услуги</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11.1.</w:t>
      </w:r>
      <w:r w:rsidRPr="00F36C57">
        <w:rPr>
          <w:rFonts w:ascii="Times New Roman" w:hAnsi="Times New Roman"/>
          <w:sz w:val="22"/>
          <w:szCs w:val="22"/>
        </w:rPr>
        <w:t xml:space="preserve"> Тарифы на Услуги, Порог соединения, Единица тарификации Услуг и порядок оплаты неполной Единицы тарификации устанавливаются Оператором самостоятельно в Тарифных планах. Кроме того, в Тарифном плане содержатся сведения о сроке и территории его действия.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11.2.</w:t>
      </w:r>
      <w:r w:rsidRPr="00F36C57">
        <w:rPr>
          <w:rFonts w:ascii="Times New Roman" w:hAnsi="Times New Roman"/>
          <w:sz w:val="22"/>
          <w:szCs w:val="22"/>
        </w:rPr>
        <w:t xml:space="preserve"> Информация о действующих и новых Тарифных планах Оператора предоставляется в местах работы с Абонентами и розничной реализации товаров и Услуг Оператора, а также может распространяться Оператором иными способами, в том числе через средства массовой информации (на Internet-сайте Оператора).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11.3.</w:t>
      </w:r>
      <w:r w:rsidRPr="00F36C57">
        <w:rPr>
          <w:rFonts w:ascii="Times New Roman" w:hAnsi="Times New Roman"/>
          <w:sz w:val="22"/>
          <w:szCs w:val="22"/>
        </w:rPr>
        <w:t xml:space="preserve"> При заключении Договора в соответствии с настоящими Правилами Абонент указывает выбранный им из </w:t>
      </w:r>
      <w:proofErr w:type="gramStart"/>
      <w:r w:rsidRPr="00F36C57">
        <w:rPr>
          <w:rFonts w:ascii="Times New Roman" w:hAnsi="Times New Roman"/>
          <w:sz w:val="22"/>
          <w:szCs w:val="22"/>
        </w:rPr>
        <w:t>предлагаемых</w:t>
      </w:r>
      <w:proofErr w:type="gramEnd"/>
      <w:r w:rsidRPr="00F36C57">
        <w:rPr>
          <w:rFonts w:ascii="Times New Roman" w:hAnsi="Times New Roman"/>
          <w:sz w:val="22"/>
          <w:szCs w:val="22"/>
        </w:rPr>
        <w:t xml:space="preserve"> Оператором Тарифный план, который становится неотъемлемой частью Договора. </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12. Методы расчетов</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12.1.</w:t>
      </w:r>
      <w:r w:rsidRPr="00F36C57">
        <w:rPr>
          <w:rFonts w:ascii="Times New Roman" w:hAnsi="Times New Roman"/>
          <w:sz w:val="22"/>
          <w:szCs w:val="22"/>
        </w:rPr>
        <w:t xml:space="preserve"> Применимый при оказании Услуг метод расчетов указывается в Договоре (и/или Тарифном плане). Основания применения метода определяются Оператором и устанавливаются в Тарифных планах, а также доводятся до сведения Абонента иным способом.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 xml:space="preserve">12.2. Авансовый метод расчетов. </w:t>
      </w:r>
      <w:r w:rsidRPr="00F36C57">
        <w:rPr>
          <w:rFonts w:ascii="Times New Roman" w:hAnsi="Times New Roman"/>
          <w:sz w:val="22"/>
          <w:szCs w:val="22"/>
        </w:rPr>
        <w:t xml:space="preserve">При авансовом методе расчетов на Лицевой счет Абонента, до начала предоставления Услуг должен быть внесен аванс (платеж), образующий на Лицевом счете определяемый Оператором положительный остаток. При этом расчеты производятся Абонентом за фактически оказанные в Расчетном периоде Услуги, с учетом внесенной ранее суммы аванса.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Авансовые платежи, внесенные на Лицевой счет Абонента, используются для оплаты Услуг по мере их потребления Абонентом. Суммы авансовых платежей определяются самим Абонентом, исходя из предполагаемого объема потребления заказываемых Услуг и выбранного Тарифного плана.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При заключении Договора Абонент должен внести первый авансовый платеж в сумме, определяемой выбранным Тарифным планом. Оператор не предоставляет Услуги Абоненту до исполнения Абонентом настоящего денежного обязательства.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Оператор вправе ограничить Объем предоставляемых Услуг или полностью прекратить предоставление Услуг Абоненту при поступлении в АСР Оператора информации об отсутствии на Лицевом счете Абонента положительного остатка. Возобновление предоставления Услуг производится после поступления на счет или в кассу Оператора или в кассу Уполномоченного лица очередного авансового платежа, образующего положительный остаток на Лицевом счете.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 xml:space="preserve">Оператор в целях обеспечения исполнения Абонентом обязательств по Договору вправе устанавливать неснижаемый положительный остаток на Лицевом счете Абонента в зависимости от перечня, объема Услуг  и Тарифного плана, выбранного Абонентом. Оператор вправе ограничить Объем предоставляемых Услуг или полностью прекратить предоставление Услуг Абоненту в том случае, если остаток на Лицевом счете Абонента достигает неснижаемого уровня. Возобновление предоставления Услуг производится после пополнения Лицевого счета Абонента до суммы, превышающей уровень неснижаемого остатка. Информацию о неснижаемом положительном остатке Абонент может получить у Оператора.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 xml:space="preserve">12.3. Кредитный метод расчетов. </w:t>
      </w:r>
      <w:r w:rsidRPr="00F36C57">
        <w:rPr>
          <w:rFonts w:ascii="Times New Roman" w:hAnsi="Times New Roman"/>
          <w:sz w:val="22"/>
          <w:szCs w:val="22"/>
        </w:rPr>
        <w:t>При кредитном методе расчетов Абонент производит оплату за фактически оказанные Услуги в Расчетном периоде в соответствии с условиями настоящих Правил. Оплата производится в соответствии с перечнем, объемом потребленных Абонентом Услуг и выбранным Тарифным планом.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Исполнение обязательств по оплате фактически оказанных Услуг обеспечивается внесением Абонентом денежной суммы в размере, определяемом Оператором в Тарифных планах. В случае неисполнения Абонентом обязательств по оплате оказанных Услуг, Оператор вправе направить внесенные в качестве обеспечения денежные средства на погашение образовавшейся задолженности.</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Сумма к оплате за фактически оказанные Услуги, определяется на основании показаний АСР Оператора.</w:t>
      </w:r>
    </w:p>
    <w:p w:rsidR="00DF00D4" w:rsidRPr="00F36C57" w:rsidRDefault="00DF00D4" w:rsidP="00DF00D4">
      <w:pPr>
        <w:adjustRightInd w:val="0"/>
        <w:jc w:val="both"/>
        <w:rPr>
          <w:sz w:val="22"/>
          <w:szCs w:val="22"/>
        </w:rPr>
      </w:pPr>
      <w:proofErr w:type="gramStart"/>
      <w:r w:rsidRPr="00F36C57">
        <w:rPr>
          <w:sz w:val="22"/>
          <w:szCs w:val="22"/>
        </w:rPr>
        <w:t xml:space="preserve">Оператор вправе устанавливать лимиты (пределы) кредитования в целом для Лицевого счета Абонента и/или для одного Абонентского номера из выделенных Абоненту по одному Договору, при достижении которых Оператор имеет право ограничить или прекратить оказание Услуг по Лицевому счету или такому Абонентскому номеру (Абонентским номерам), соответственно, и/или выставить внеочередной </w:t>
      </w:r>
      <w:r w:rsidRPr="00F36C57">
        <w:rPr>
          <w:sz w:val="22"/>
          <w:szCs w:val="22"/>
        </w:rPr>
        <w:lastRenderedPageBreak/>
        <w:t>счет за фактически оказанные Услуги, который должен быть оплачен в срок</w:t>
      </w:r>
      <w:proofErr w:type="gramEnd"/>
      <w:r w:rsidRPr="00F36C57">
        <w:rPr>
          <w:sz w:val="22"/>
          <w:szCs w:val="22"/>
        </w:rPr>
        <w:t xml:space="preserve">, </w:t>
      </w:r>
      <w:proofErr w:type="gramStart"/>
      <w:r w:rsidRPr="00F36C57">
        <w:rPr>
          <w:sz w:val="22"/>
          <w:szCs w:val="22"/>
        </w:rPr>
        <w:t>указанный</w:t>
      </w:r>
      <w:proofErr w:type="gramEnd"/>
      <w:r w:rsidRPr="00F36C57">
        <w:rPr>
          <w:sz w:val="22"/>
          <w:szCs w:val="22"/>
        </w:rPr>
        <w:t xml:space="preserve"> в счете. Внеочередной счет может быть выставлен за период времени, продолжительностью меньше Расчетного периода. При не поступлении в срок на счет Оператора или в кассу Уполномоченного лица денежных средств, достаточных для оплаты оказанных Услуг, Оператор вправе ограничить Объем предоставляемых Услуг или полностью прекратить предоставление Услуг до поступления соответствующих денежных средств на счет или в кассу Оператора или в кассу Уполномоченного лица. Размер лимита (предела) кредитования может определяться Оператором в зависимости от перечня, объема и стоимости (Тарифного плана) используемых Услуг и иных данных.</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 xml:space="preserve">В случае поступления на счет или в кассу Оператора или в кассу Уполномоченного лица излишних сумм, уплаченных Абонентом по выставленному счету, указанные излишние суммы используются для расчетов за Услуги, оказанные Оператором за иной Расчетный период. </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13. Счет за Услуги</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13.1.</w:t>
      </w:r>
      <w:r w:rsidRPr="00F36C57">
        <w:rPr>
          <w:rFonts w:ascii="Times New Roman" w:hAnsi="Times New Roman"/>
          <w:sz w:val="22"/>
          <w:szCs w:val="22"/>
        </w:rPr>
        <w:t xml:space="preserve"> Оператор ежемесячно в течение 5 (Пяти) календарных дней с момента окончания Расчетного периода выставляет Абоненту счет в соответствии выбранным Тарифным планом, заказанным Абонентом перечнем, объемом Услуг на основании показаний АСР Оператора. Счет является безусловным подтверждением факта и объема оказанных Услуг за Расчетный период.</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13.2.</w:t>
      </w:r>
      <w:r w:rsidRPr="00F36C57">
        <w:rPr>
          <w:rFonts w:ascii="Times New Roman" w:hAnsi="Times New Roman"/>
          <w:sz w:val="22"/>
          <w:szCs w:val="22"/>
        </w:rPr>
        <w:t xml:space="preserve"> В течение 10 (Десяти) рабочих дней с момента окончания Расчетного периода Оператор отправляет Абоненту счета, если услуга по доставке счета в свой адрес заказана Абонентом. В случае если Абонент не заказывает доставку счета в свой адрес, согласованным способом и адресом доставки счета считается получение счета в офисе Оператора, где Абонент вправе ознакомиться и получить счета по истечении 10(Десяти) календарных дней после окончания Расчетного периода.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13.3.</w:t>
      </w:r>
      <w:r w:rsidRPr="00F36C57">
        <w:rPr>
          <w:rFonts w:ascii="Times New Roman" w:hAnsi="Times New Roman"/>
          <w:sz w:val="22"/>
          <w:szCs w:val="22"/>
        </w:rPr>
        <w:t xml:space="preserve"> Счет должен быть оплачен Абонентом в течение указанного в нем срока.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13.4.</w:t>
      </w:r>
      <w:r w:rsidRPr="00F36C57">
        <w:rPr>
          <w:rFonts w:ascii="Times New Roman" w:hAnsi="Times New Roman"/>
          <w:sz w:val="22"/>
          <w:szCs w:val="22"/>
        </w:rPr>
        <w:t xml:space="preserve"> Неполучение или задержка в получении счета Абонентом не является основанием для отказа от оплаты Абонентом Услуг или основанием для получения отсрочки, рассрочки по оплате.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13.5.</w:t>
      </w:r>
      <w:r w:rsidRPr="00F36C57">
        <w:rPr>
          <w:rFonts w:ascii="Times New Roman" w:hAnsi="Times New Roman"/>
          <w:sz w:val="22"/>
          <w:szCs w:val="22"/>
        </w:rPr>
        <w:t xml:space="preserve"> При предоставлении новых Абонентских номеров Абоненту выставляется счет, включающий в себя плату за подключение </w:t>
      </w:r>
      <w:proofErr w:type="gramStart"/>
      <w:r w:rsidRPr="00F36C57">
        <w:rPr>
          <w:rFonts w:ascii="Times New Roman" w:hAnsi="Times New Roman"/>
          <w:sz w:val="22"/>
          <w:szCs w:val="22"/>
        </w:rPr>
        <w:t>SI</w:t>
      </w:r>
      <w:proofErr w:type="gramEnd"/>
      <w:r w:rsidRPr="00F36C57">
        <w:rPr>
          <w:rFonts w:ascii="Times New Roman" w:hAnsi="Times New Roman"/>
          <w:sz w:val="22"/>
          <w:szCs w:val="22"/>
        </w:rPr>
        <w:t>М-карты к сети связи Оператора, авансовый и другие платежи, в соответствии с выбранным Абонентом перечнем, объемом услуг и Тарифным планом. Оператор вправе не предоставлять Абоненту Услуги до поступления соответствующих сумм на счет Оператора или в кассу Уполномоченного лица.</w:t>
      </w:r>
    </w:p>
    <w:p w:rsidR="00DF00D4" w:rsidRPr="00F36C57" w:rsidRDefault="00DF00D4" w:rsidP="00DF00D4">
      <w:pPr>
        <w:jc w:val="both"/>
        <w:rPr>
          <w:sz w:val="22"/>
          <w:szCs w:val="22"/>
        </w:rPr>
      </w:pPr>
      <w:r w:rsidRPr="00F36C57">
        <w:rPr>
          <w:b/>
          <w:sz w:val="22"/>
          <w:szCs w:val="22"/>
        </w:rPr>
        <w:t>13.6</w:t>
      </w:r>
      <w:r w:rsidRPr="00F36C57">
        <w:rPr>
          <w:sz w:val="22"/>
          <w:szCs w:val="22"/>
        </w:rPr>
        <w:t>. Извещения, уведомления и другие официальные материалы Оператора могут быть помещены в качестве информации об Операторе, предоставляемой Абоненту, на страницах сообщений счета и/или в персонифицированных системах самообслуживания. Согласованным между Оператором и Абонентом способом направления Абоненту официальной информации Оператора в этом случае считается способ доставки счета, определенный в Договоре, в порядке,  установленном в пункте 13.2 настоящих Правил. Условия пользования персонифицированными системами самообслуживания определяются соглашениями о них.</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14. Оплата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14.1.</w:t>
      </w:r>
      <w:r w:rsidRPr="00F36C57">
        <w:rPr>
          <w:rFonts w:ascii="Times New Roman" w:hAnsi="Times New Roman"/>
          <w:sz w:val="22"/>
          <w:szCs w:val="22"/>
        </w:rPr>
        <w:t xml:space="preserve"> Расчеты между Оператором и Абонентом производятся в рублях. В случаях, допускаемых действующим законодательством, тарифы на Услуги могут быть установлены в иной валюте, при этом расчеты производятся в рублях по курсу ЦБ России, действующему на дату поступления денежных средств на расчетный счет или в кассу Оператора или в кассу Уполномоченного лица, либо по иному курсу, установленному Оператором. Информация о применимом при расчетах курсе доводится Оператором до сведения Абонентов в порядке, предусмотренном в п. 11.2. настоящих Правил для Тарифных планов.</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14.2.</w:t>
      </w:r>
      <w:r w:rsidRPr="00F36C57">
        <w:rPr>
          <w:rFonts w:ascii="Times New Roman" w:hAnsi="Times New Roman"/>
          <w:sz w:val="22"/>
          <w:szCs w:val="22"/>
        </w:rPr>
        <w:t xml:space="preserve"> Моментом исполнения денежного обязательства Абонента считается момент внесения соответствующих денежных средств на расчетный счет или в кассу Оператора или в кассу Уполномоченного им лица. В случае оплаты Услуг Картой Оплаты, кроме того, необходимым условием исполнения Абонентом денежного обязательства является  Активация  Карты.</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14.3.</w:t>
      </w:r>
      <w:r w:rsidRPr="00F36C57">
        <w:rPr>
          <w:rFonts w:ascii="Times New Roman" w:hAnsi="Times New Roman"/>
          <w:sz w:val="22"/>
          <w:szCs w:val="22"/>
        </w:rPr>
        <w:t xml:space="preserve"> Абонент производит оплату за Услуги с указанием Лицевого счета Абонента и/или соответствующих Абонентских номеров. Для целей расчета за оказанные Услуги используется тот тариф, который действовал на момент установления соответствующего соединения.</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14.4.</w:t>
      </w:r>
      <w:r w:rsidRPr="00F36C57">
        <w:rPr>
          <w:rFonts w:ascii="Times New Roman" w:hAnsi="Times New Roman"/>
          <w:sz w:val="22"/>
          <w:szCs w:val="22"/>
        </w:rPr>
        <w:t xml:space="preserve"> </w:t>
      </w:r>
      <w:r w:rsidRPr="00F36C57">
        <w:rPr>
          <w:rFonts w:ascii="Times New Roman" w:hAnsi="Times New Roman"/>
          <w:spacing w:val="-2"/>
          <w:sz w:val="22"/>
          <w:szCs w:val="22"/>
        </w:rPr>
        <w:t xml:space="preserve">Если Абонент имеет перед Оператором задолженность по оплате Услуг по иным Лицевым счетам, принадлежащим Абоненту, то Оператор вправе прекратить оказание Услуг Абоненту до полного погашения задолженности Абонента за оказанные Оператором Услуги, и/или направить поступающие от Абонента  платежи (кроме платы за подключение) на погашение образовавшейся ранее задолженности Абонента. При этом на Лицевом счете Абонента сохраняется сумма, оставшаяся после погашения задолженности. О произведенной операции Оператор уведомляет Абонента путем телефонного (в том </w:t>
      </w:r>
      <w:r w:rsidRPr="00F36C57">
        <w:rPr>
          <w:rFonts w:ascii="Times New Roman" w:hAnsi="Times New Roman"/>
          <w:spacing w:val="-2"/>
          <w:sz w:val="22"/>
          <w:szCs w:val="22"/>
        </w:rPr>
        <w:lastRenderedPageBreak/>
        <w:t>числе SMS) сообщения на Абонентский номер, либо иным доступным Оператору способом. Полная информация о проведенной операции указывается в счете, выставляемом Оператором в соответствии с настоящими Правилами.</w:t>
      </w:r>
    </w:p>
    <w:p w:rsidR="00DF00D4" w:rsidRPr="00F36C57" w:rsidRDefault="00DF00D4" w:rsidP="00DF00D4">
      <w:pPr>
        <w:adjustRightInd w:val="0"/>
        <w:jc w:val="both"/>
        <w:rPr>
          <w:sz w:val="22"/>
          <w:szCs w:val="22"/>
        </w:rPr>
      </w:pPr>
      <w:r w:rsidRPr="00F36C57">
        <w:rPr>
          <w:b/>
          <w:bCs/>
          <w:sz w:val="22"/>
          <w:szCs w:val="22"/>
        </w:rPr>
        <w:t>14.5.</w:t>
      </w:r>
      <w:r w:rsidRPr="00F36C57">
        <w:rPr>
          <w:sz w:val="22"/>
          <w:szCs w:val="22"/>
        </w:rPr>
        <w:t xml:space="preserve"> Расчеты за предоставленные Услуги в Роуминге производятся по мере поступления в АСР сведений об оказанных Услугах от других операторов. </w:t>
      </w:r>
      <w:proofErr w:type="gramStart"/>
      <w:r w:rsidRPr="00F36C57">
        <w:rPr>
          <w:sz w:val="22"/>
          <w:szCs w:val="22"/>
        </w:rPr>
        <w:t>В зависимости от технических особенностей в процедуре обмена информацией об объеме оказанных Абоненту Услуг между Оператором</w:t>
      </w:r>
      <w:proofErr w:type="gramEnd"/>
      <w:r w:rsidRPr="00F36C57">
        <w:rPr>
          <w:sz w:val="22"/>
          <w:szCs w:val="22"/>
        </w:rPr>
        <w:t xml:space="preserve"> и </w:t>
      </w:r>
      <w:proofErr w:type="spellStart"/>
      <w:r w:rsidRPr="00F36C57">
        <w:rPr>
          <w:sz w:val="22"/>
          <w:szCs w:val="22"/>
        </w:rPr>
        <w:t>роуминговым</w:t>
      </w:r>
      <w:proofErr w:type="spellEnd"/>
      <w:r w:rsidRPr="00F36C57">
        <w:rPr>
          <w:sz w:val="22"/>
          <w:szCs w:val="22"/>
        </w:rPr>
        <w:t xml:space="preserve"> партнером Оператора списание денежных средств с Лицевого счета Абонента может осуществляться с задержкой до 30 дней. В связи с этим на указанный срок Услуги в Роуминге могут быть предоставлены с отсрочкой оплаты</w:t>
      </w:r>
    </w:p>
    <w:p w:rsidR="00DF00D4" w:rsidRPr="00F36C57" w:rsidRDefault="00DF00D4" w:rsidP="00DF00D4">
      <w:pPr>
        <w:pStyle w:val="a3"/>
        <w:jc w:val="both"/>
        <w:rPr>
          <w:rFonts w:ascii="Times New Roman" w:hAnsi="Times New Roman"/>
          <w:sz w:val="22"/>
          <w:szCs w:val="22"/>
        </w:rPr>
      </w:pPr>
    </w:p>
    <w:p w:rsidR="00DF00D4" w:rsidRDefault="00DF00D4" w:rsidP="00DF00D4">
      <w:pPr>
        <w:jc w:val="center"/>
        <w:rPr>
          <w:b/>
          <w:bCs/>
          <w:sz w:val="22"/>
          <w:szCs w:val="22"/>
        </w:rPr>
      </w:pPr>
      <w:r w:rsidRPr="00F36C57">
        <w:rPr>
          <w:b/>
          <w:bCs/>
          <w:sz w:val="22"/>
          <w:szCs w:val="22"/>
        </w:rPr>
        <w:t xml:space="preserve">Раздел </w:t>
      </w:r>
      <w:r w:rsidRPr="00F36C57">
        <w:rPr>
          <w:b/>
          <w:bCs/>
          <w:sz w:val="22"/>
          <w:szCs w:val="22"/>
          <w:lang w:val="en-US"/>
        </w:rPr>
        <w:t>VI</w:t>
      </w:r>
      <w:r w:rsidRPr="00F36C57">
        <w:rPr>
          <w:b/>
          <w:bCs/>
          <w:sz w:val="22"/>
          <w:szCs w:val="22"/>
        </w:rPr>
        <w:t>. Прочие условия</w:t>
      </w:r>
    </w:p>
    <w:p w:rsidR="00DF00D4" w:rsidRPr="00F36C57" w:rsidRDefault="00DF00D4" w:rsidP="00DF00D4">
      <w:pPr>
        <w:jc w:val="center"/>
        <w:rPr>
          <w:b/>
          <w:bCs/>
          <w:sz w:val="22"/>
          <w:szCs w:val="22"/>
        </w:rPr>
      </w:pP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15. Порядок предъявления претензий и исков</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15.1.</w:t>
      </w:r>
      <w:r w:rsidRPr="00F36C57">
        <w:rPr>
          <w:rFonts w:ascii="Times New Roman" w:hAnsi="Times New Roman"/>
          <w:sz w:val="22"/>
          <w:szCs w:val="22"/>
        </w:rPr>
        <w:t xml:space="preserve"> Все разногласия или споры, которые могут возникнуть, будут, по возможности, урегулироваться путем переговоров. </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15.2.</w:t>
      </w:r>
      <w:r w:rsidRPr="00F36C57">
        <w:rPr>
          <w:rFonts w:ascii="Times New Roman" w:hAnsi="Times New Roman"/>
          <w:sz w:val="22"/>
          <w:szCs w:val="22"/>
        </w:rPr>
        <w:t xml:space="preserve"> </w:t>
      </w:r>
      <w:proofErr w:type="gramStart"/>
      <w:r w:rsidRPr="00F36C57">
        <w:rPr>
          <w:rFonts w:ascii="Times New Roman" w:hAnsi="Times New Roman"/>
          <w:spacing w:val="-2"/>
          <w:sz w:val="22"/>
          <w:szCs w:val="22"/>
        </w:rPr>
        <w:t>Если согласие по каким-либо причинам не будет достигнуто в ходе досудебного урегулирования (помимо переговоров обязательно включающего в себя в соответствии с Федеральным законом РФ «О связи» предъявление Абонентом претензии и ее рассмотрение Оператором) в судебном порядке все споры между Оператором и Абонентом - юридическим лицом рассматриваются в арбитражном суде по месту нахождения Оператора (соответствующего филиала Оператора), между Оператором и Абонентами – гражданами</w:t>
      </w:r>
      <w:proofErr w:type="gramEnd"/>
      <w:r w:rsidRPr="00F36C57">
        <w:rPr>
          <w:rFonts w:ascii="Times New Roman" w:hAnsi="Times New Roman"/>
          <w:spacing w:val="-2"/>
          <w:sz w:val="22"/>
          <w:szCs w:val="22"/>
        </w:rPr>
        <w:t xml:space="preserve"> – в суде по месту нахождения Оператора (соответствующего филиала Оператора), по месту жительства или пребывания Абонента, либо по месту заключения или исполнения договора (по выбору Истца). </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16. Ответственность Сторон</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16.1.</w:t>
      </w:r>
      <w:r w:rsidRPr="00F36C57">
        <w:rPr>
          <w:rFonts w:ascii="Times New Roman" w:hAnsi="Times New Roman"/>
          <w:sz w:val="22"/>
          <w:szCs w:val="22"/>
        </w:rPr>
        <w:t xml:space="preserve"> За неисполнение или ненадлежащее исполнение принятых на себя обязатель</w:t>
      </w:r>
      <w:proofErr w:type="gramStart"/>
      <w:r w:rsidRPr="00F36C57">
        <w:rPr>
          <w:rFonts w:ascii="Times New Roman" w:hAnsi="Times New Roman"/>
          <w:sz w:val="22"/>
          <w:szCs w:val="22"/>
        </w:rPr>
        <w:t>ств ст</w:t>
      </w:r>
      <w:proofErr w:type="gramEnd"/>
      <w:r w:rsidRPr="00F36C57">
        <w:rPr>
          <w:rFonts w:ascii="Times New Roman" w:hAnsi="Times New Roman"/>
          <w:sz w:val="22"/>
          <w:szCs w:val="22"/>
        </w:rPr>
        <w:t>ороны по Договору несут ответственность в соответствии с действующим законодательством.</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16.2.</w:t>
      </w:r>
      <w:r w:rsidRPr="00F36C57">
        <w:rPr>
          <w:rFonts w:ascii="Times New Roman" w:hAnsi="Times New Roman"/>
          <w:sz w:val="22"/>
          <w:szCs w:val="22"/>
        </w:rPr>
        <w:t xml:space="preserve"> Стороны несут ответственность только за прямые доказанные убытки, причиненные одной стороной другой в ходе исполнения Договора.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16.3.</w:t>
      </w:r>
      <w:r w:rsidRPr="00F36C57">
        <w:rPr>
          <w:rFonts w:ascii="Times New Roman" w:hAnsi="Times New Roman"/>
          <w:sz w:val="22"/>
          <w:szCs w:val="22"/>
        </w:rPr>
        <w:t xml:space="preserve"> Ответственность Оператора вследствие нарушения радиотелефонной связи, включая временное снижение качества связи и (или) отказ оборудования сети, наступает при наличии вины Оператора. Факт невозможности получения Услуг Абонентом должен быть подтвержден документально.</w:t>
      </w:r>
    </w:p>
    <w:p w:rsidR="00DF00D4" w:rsidRPr="00F36C57" w:rsidRDefault="00DF00D4" w:rsidP="00DF00D4">
      <w:pPr>
        <w:pStyle w:val="a3"/>
        <w:jc w:val="both"/>
        <w:rPr>
          <w:rFonts w:ascii="Times New Roman" w:hAnsi="Times New Roman"/>
          <w:bCs/>
          <w:sz w:val="22"/>
          <w:szCs w:val="22"/>
        </w:rPr>
      </w:pPr>
      <w:r w:rsidRPr="00F36C57">
        <w:rPr>
          <w:rFonts w:ascii="Times New Roman" w:hAnsi="Times New Roman"/>
          <w:b/>
          <w:bCs/>
          <w:sz w:val="22"/>
          <w:szCs w:val="22"/>
        </w:rPr>
        <w:t xml:space="preserve">16.4. </w:t>
      </w:r>
      <w:r w:rsidRPr="00F36C57">
        <w:rPr>
          <w:rFonts w:ascii="Times New Roman" w:hAnsi="Times New Roman"/>
          <w:bCs/>
          <w:sz w:val="22"/>
          <w:szCs w:val="22"/>
        </w:rPr>
        <w:t>В случае неоплаты, неполной или несвоевременной оплаты Услуг Абонент уплачивает Оператору неустойку в размере 1 процента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но не более суммы, подлежащей оплате.</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 xml:space="preserve">16.5. </w:t>
      </w:r>
      <w:r w:rsidRPr="00F36C57">
        <w:rPr>
          <w:rFonts w:ascii="Times New Roman" w:hAnsi="Times New Roman"/>
          <w:sz w:val="22"/>
          <w:szCs w:val="22"/>
        </w:rPr>
        <w:t>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действия непреодолимой силы (т.е. чрезвычайных и непредотвратимых при данных условиях обстоятельств), находящейся вне контроля сторон и непосредственно повлиявшей на возможность исполнения обязательств. При чрезвычайных ситуациях природного и техногенного характера Оператор в соответствии с законодательством вправе временно прекращать или ограничивать Абоненту оказание Услуг.</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16.6.</w:t>
      </w:r>
      <w:r w:rsidRPr="00F36C57">
        <w:rPr>
          <w:rFonts w:ascii="Times New Roman" w:hAnsi="Times New Roman"/>
          <w:sz w:val="22"/>
          <w:szCs w:val="22"/>
        </w:rPr>
        <w:t xml:space="preserve"> При возникновении обстоятельств непреодолимой силы (“форс-мажор”), сторона по Договору, не имеющая возможности выполнять обязанности по Договору, должна незамедлительно направить другой стороне уведомление о случившемся, о причинах случившегося,  </w:t>
      </w:r>
      <w:proofErr w:type="gramStart"/>
      <w:r w:rsidRPr="00F36C57">
        <w:rPr>
          <w:rFonts w:ascii="Times New Roman" w:hAnsi="Times New Roman"/>
          <w:sz w:val="22"/>
          <w:szCs w:val="22"/>
        </w:rPr>
        <w:t>с</w:t>
      </w:r>
      <w:proofErr w:type="gramEnd"/>
      <w:r w:rsidRPr="00F36C57">
        <w:rPr>
          <w:rFonts w:ascii="Times New Roman" w:hAnsi="Times New Roman"/>
          <w:sz w:val="22"/>
          <w:szCs w:val="22"/>
        </w:rPr>
        <w:t xml:space="preserve"> ссылкой на документ, выданный соответствующим независимым компетентным органом, подтверждающий наличие и продолжительность действия обстоятельства непреодолимой силы.</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16.7.</w:t>
      </w:r>
      <w:r w:rsidRPr="00F36C57">
        <w:rPr>
          <w:rFonts w:ascii="Times New Roman" w:hAnsi="Times New Roman"/>
          <w:sz w:val="22"/>
          <w:szCs w:val="22"/>
        </w:rPr>
        <w:t xml:space="preserve"> </w:t>
      </w:r>
      <w:proofErr w:type="gramStart"/>
      <w:r w:rsidRPr="00F36C57">
        <w:rPr>
          <w:rFonts w:ascii="Times New Roman" w:hAnsi="Times New Roman"/>
          <w:sz w:val="22"/>
          <w:szCs w:val="22"/>
        </w:rPr>
        <w:t>В том случае, если для отдельных категорий Абонентов законом предусмотрены обязательные правила, устанавливающие иные основания и пределы ответственности Оператора по сравнению с изложенными в настоящей статье, то в отношении таких Абонентов применяются правила, установленные законом.</w:t>
      </w:r>
      <w:proofErr w:type="gramEnd"/>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17. Внесение изменений в перечень Услуг, условия Договора и настоящих Правил</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17.1.</w:t>
      </w:r>
      <w:r w:rsidRPr="00F36C57">
        <w:rPr>
          <w:rFonts w:ascii="Times New Roman" w:hAnsi="Times New Roman"/>
          <w:sz w:val="22"/>
          <w:szCs w:val="22"/>
        </w:rPr>
        <w:t xml:space="preserve"> </w:t>
      </w:r>
      <w:proofErr w:type="gramStart"/>
      <w:r w:rsidRPr="00F36C57">
        <w:rPr>
          <w:rFonts w:ascii="Times New Roman" w:hAnsi="Times New Roman"/>
          <w:sz w:val="22"/>
          <w:szCs w:val="22"/>
        </w:rPr>
        <w:t xml:space="preserve">Абонент вправе в установленном Оператором порядке изменить используемый перечень Услуг, сетевых адресов, к которым он имеет доступ при оказании </w:t>
      </w:r>
      <w:proofErr w:type="spellStart"/>
      <w:r w:rsidRPr="00F36C57">
        <w:rPr>
          <w:rFonts w:ascii="Times New Roman" w:hAnsi="Times New Roman"/>
          <w:sz w:val="22"/>
          <w:szCs w:val="22"/>
        </w:rPr>
        <w:t>телематических</w:t>
      </w:r>
      <w:proofErr w:type="spellEnd"/>
      <w:r w:rsidRPr="00F36C57">
        <w:rPr>
          <w:rFonts w:ascii="Times New Roman" w:hAnsi="Times New Roman"/>
          <w:sz w:val="22"/>
          <w:szCs w:val="22"/>
        </w:rPr>
        <w:t xml:space="preserve"> услуг связи, Абонентский номер и/или Тарифный план, уведомив об этом Оператора письменно или в иной указанной Оператором форме (в том числе с использованием средств факсимильной связи, SMS-сообщений, голосовых и/или Internet-сервисов Оператора).</w:t>
      </w:r>
      <w:proofErr w:type="gramEnd"/>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lastRenderedPageBreak/>
        <w:t>17.2.</w:t>
      </w:r>
      <w:r w:rsidRPr="00F36C57">
        <w:rPr>
          <w:rFonts w:ascii="Times New Roman" w:hAnsi="Times New Roman"/>
          <w:sz w:val="22"/>
          <w:szCs w:val="22"/>
        </w:rPr>
        <w:t xml:space="preserve"> </w:t>
      </w:r>
      <w:r w:rsidRPr="00F36C57">
        <w:rPr>
          <w:rFonts w:ascii="Times New Roman" w:hAnsi="Times New Roman"/>
          <w:spacing w:val="-2"/>
          <w:sz w:val="22"/>
          <w:szCs w:val="22"/>
        </w:rPr>
        <w:t>Оператор вправе вносить предложения по изменению и дополнению настоящих Правил, Договора путем помещения соответствующих объявлений в информационных листках, на страницах сообщений счета, публикации в средствах массовой информации, в том числе на Internet-сайте Оператора, или направлением уведомления иным допускаемым способом. Неполучение Оператором в течение 15 календарных дней от даты соответствующего уведомления письменного отказа Абонента от принятия соответствующих изменений и/или дополнений, а также совершение Абонентом конклюдентных действий в форме пользования Услугами и/или оплаты Услуг является подтверждением согласия Абонента на принятие соответствующих изменений и/или дополнений. Изменение Оператором Абонентского номера производится с соблюдением порядка, установленного законодательством о связи. Изменение Тарифных планов, отдельных тарифов на Услуги и иных ценовых условий производится в порядке, предусмотренном п. 17.3 настоящих Правил.</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17.3.</w:t>
      </w:r>
      <w:r w:rsidRPr="00F36C57">
        <w:rPr>
          <w:rFonts w:ascii="Times New Roman" w:hAnsi="Times New Roman"/>
          <w:sz w:val="22"/>
          <w:szCs w:val="22"/>
        </w:rPr>
        <w:t xml:space="preserve"> </w:t>
      </w:r>
      <w:proofErr w:type="gramStart"/>
      <w:r w:rsidRPr="00F36C57">
        <w:rPr>
          <w:rFonts w:ascii="Times New Roman" w:hAnsi="Times New Roman"/>
          <w:spacing w:val="-2"/>
          <w:sz w:val="22"/>
          <w:szCs w:val="22"/>
        </w:rPr>
        <w:t>Оператор вправе, в любом случае, устанавливать и/или изменять самостоятельно Тарифные планы, отдельные тарифы на Услуги, определять иные ценовые условия предоставления Услуг, при условии извещения Абонентов о введении указанных изменений не менее чем за 10 календарных дней до момента вступления их в силу через средства массовой информации, в том числе на Internet-сайте Оператора, или направлением уведомления иным допускаемым способом.</w:t>
      </w:r>
      <w:proofErr w:type="gramEnd"/>
      <w:r w:rsidRPr="00F36C57">
        <w:rPr>
          <w:rFonts w:ascii="Times New Roman" w:hAnsi="Times New Roman"/>
          <w:spacing w:val="-2"/>
          <w:sz w:val="22"/>
          <w:szCs w:val="22"/>
        </w:rPr>
        <w:t xml:space="preserve"> Кроме того, Оператор вправе в одностороннем порядке определять и изменять перечень Уполномоченных лиц</w:t>
      </w:r>
      <w:r w:rsidRPr="00F36C57" w:rsidDel="0041046D">
        <w:rPr>
          <w:rFonts w:ascii="Times New Roman" w:hAnsi="Times New Roman"/>
          <w:spacing w:val="-2"/>
          <w:sz w:val="22"/>
          <w:szCs w:val="22"/>
        </w:rPr>
        <w:t xml:space="preserve"> </w:t>
      </w:r>
    </w:p>
    <w:p w:rsidR="00DF00D4" w:rsidRPr="00F36C57" w:rsidRDefault="00DF00D4" w:rsidP="00DF00D4">
      <w:pPr>
        <w:pStyle w:val="a3"/>
        <w:jc w:val="both"/>
        <w:rPr>
          <w:rFonts w:ascii="Times New Roman" w:hAnsi="Times New Roman"/>
          <w:b/>
          <w:bCs/>
          <w:sz w:val="22"/>
          <w:szCs w:val="22"/>
        </w:rPr>
      </w:pPr>
      <w:r w:rsidRPr="00F36C57">
        <w:rPr>
          <w:rFonts w:ascii="Times New Roman" w:hAnsi="Times New Roman"/>
          <w:b/>
          <w:bCs/>
          <w:sz w:val="22"/>
          <w:szCs w:val="22"/>
        </w:rPr>
        <w:t>Статья 18. Прекращение Договора</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b/>
          <w:bCs/>
          <w:sz w:val="22"/>
          <w:szCs w:val="22"/>
        </w:rPr>
        <w:t>18.1.</w:t>
      </w:r>
      <w:r w:rsidRPr="00F36C57">
        <w:rPr>
          <w:rFonts w:ascii="Times New Roman" w:hAnsi="Times New Roman"/>
          <w:sz w:val="22"/>
          <w:szCs w:val="22"/>
        </w:rPr>
        <w:t xml:space="preserve"> Абонент вправе отказаться от дальнейшего исполнения Договора, произведя все расчеты с Оператором и подав соответствующее заявление.</w:t>
      </w:r>
    </w:p>
    <w:p w:rsidR="00DF00D4" w:rsidRPr="00F36C57" w:rsidRDefault="00DF00D4" w:rsidP="00DF00D4">
      <w:pPr>
        <w:pStyle w:val="a3"/>
        <w:jc w:val="both"/>
        <w:rPr>
          <w:rFonts w:ascii="Times New Roman" w:hAnsi="Times New Roman"/>
          <w:sz w:val="22"/>
          <w:szCs w:val="22"/>
        </w:rPr>
      </w:pPr>
      <w:r w:rsidRPr="00F36C57">
        <w:rPr>
          <w:rFonts w:ascii="Times New Roman" w:hAnsi="Times New Roman"/>
          <w:sz w:val="22"/>
          <w:szCs w:val="22"/>
        </w:rPr>
        <w:t>Односторонним отказом Абонента от исполнения Договора также является:</w:t>
      </w:r>
    </w:p>
    <w:p w:rsidR="00DF00D4" w:rsidRPr="00F36C57" w:rsidRDefault="00DF00D4" w:rsidP="00DF00D4">
      <w:pPr>
        <w:pStyle w:val="a3"/>
        <w:numPr>
          <w:ilvl w:val="0"/>
          <w:numId w:val="2"/>
        </w:numPr>
        <w:tabs>
          <w:tab w:val="clear" w:pos="2128"/>
          <w:tab w:val="left" w:pos="709"/>
        </w:tabs>
        <w:autoSpaceDE w:val="0"/>
        <w:autoSpaceDN w:val="0"/>
        <w:ind w:left="0" w:hanging="284"/>
        <w:jc w:val="both"/>
        <w:rPr>
          <w:rFonts w:ascii="Times New Roman" w:hAnsi="Times New Roman"/>
          <w:sz w:val="22"/>
          <w:szCs w:val="22"/>
        </w:rPr>
      </w:pPr>
      <w:proofErr w:type="spellStart"/>
      <w:r w:rsidRPr="00F36C57">
        <w:rPr>
          <w:rFonts w:ascii="Times New Roman" w:hAnsi="Times New Roman"/>
          <w:sz w:val="22"/>
          <w:szCs w:val="22"/>
        </w:rPr>
        <w:t>непоступление</w:t>
      </w:r>
      <w:proofErr w:type="spellEnd"/>
      <w:r w:rsidRPr="00F36C57">
        <w:rPr>
          <w:rFonts w:ascii="Times New Roman" w:hAnsi="Times New Roman"/>
          <w:sz w:val="22"/>
          <w:szCs w:val="22"/>
        </w:rPr>
        <w:t xml:space="preserve"> на Лицевой счет Абонента в течение указанного в Тарифном плане Абонента срока денежных сре</w:t>
      </w:r>
      <w:proofErr w:type="gramStart"/>
      <w:r w:rsidRPr="00F36C57">
        <w:rPr>
          <w:rFonts w:ascii="Times New Roman" w:hAnsi="Times New Roman"/>
          <w:sz w:val="22"/>
          <w:szCs w:val="22"/>
        </w:rPr>
        <w:t>дств в с</w:t>
      </w:r>
      <w:proofErr w:type="gramEnd"/>
      <w:r w:rsidRPr="00F36C57">
        <w:rPr>
          <w:rFonts w:ascii="Times New Roman" w:hAnsi="Times New Roman"/>
          <w:sz w:val="22"/>
          <w:szCs w:val="22"/>
        </w:rPr>
        <w:t>умме, достаточной для достижения на Лицевом счете положительного остатка, после приостановления оказания Услуг в соответствии с условиями расчетов настоящих Правил;</w:t>
      </w:r>
    </w:p>
    <w:p w:rsidR="00DF00D4" w:rsidRPr="00F36C57" w:rsidRDefault="00DF00D4" w:rsidP="00DF00D4">
      <w:pPr>
        <w:pStyle w:val="a3"/>
        <w:widowControl w:val="0"/>
        <w:numPr>
          <w:ilvl w:val="0"/>
          <w:numId w:val="2"/>
        </w:numPr>
        <w:tabs>
          <w:tab w:val="clear" w:pos="2128"/>
          <w:tab w:val="left"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неиспользование Абонентом платных Услуг в течение периода, указанного в Тарифном плане Абонента.</w:t>
      </w:r>
    </w:p>
    <w:p w:rsidR="00DF00D4" w:rsidRPr="00DF00D4" w:rsidRDefault="00DF00D4" w:rsidP="00DF00D4">
      <w:pPr>
        <w:pStyle w:val="a3"/>
        <w:jc w:val="both"/>
        <w:rPr>
          <w:rFonts w:ascii="Times New Roman" w:hAnsi="Times New Roman"/>
          <w:sz w:val="22"/>
          <w:szCs w:val="22"/>
        </w:rPr>
      </w:pPr>
      <w:r w:rsidRPr="00F36C57">
        <w:rPr>
          <w:rFonts w:ascii="Times New Roman" w:hAnsi="Times New Roman"/>
          <w:b/>
          <w:bCs/>
          <w:sz w:val="22"/>
          <w:szCs w:val="22"/>
        </w:rPr>
        <w:t xml:space="preserve">18.2. </w:t>
      </w:r>
      <w:r w:rsidRPr="00F36C57">
        <w:rPr>
          <w:rFonts w:ascii="Times New Roman" w:hAnsi="Times New Roman"/>
          <w:sz w:val="22"/>
          <w:szCs w:val="22"/>
        </w:rPr>
        <w:t>С момента отказа Абонента от исполнения Договора или расторжения Договора по другим основаниям, обязательства сторон считаются прекращенными за исключением обязательств Абонента, связанных с оплатой оказанных, но не оплаченных на момент расторжения Договора Услуг. Оставшаяся после исполнения Абонентом обязательств по оплате оказанных Услуг разница между оплаченной по Договору суммой и стоимостью оказанных на момент расторжения Договора Услуг возвращается в течение 10 календарных дней после получения Оператором соответствующего заявления Абонента.</w:t>
      </w:r>
    </w:p>
    <w:p w:rsidR="00A42D10" w:rsidRDefault="00A42D10" w:rsidP="00DF00D4">
      <w:pPr>
        <w:ind w:left="-567"/>
      </w:pPr>
    </w:p>
    <w:p w:rsidR="00DF00D4" w:rsidRDefault="00DF00D4" w:rsidP="00DF00D4">
      <w:pPr>
        <w:ind w:left="-567"/>
      </w:pPr>
    </w:p>
    <w:p w:rsidR="00DF00D4" w:rsidRDefault="00DF00D4" w:rsidP="00DF00D4">
      <w:pPr>
        <w:ind w:left="-567"/>
      </w:pPr>
    </w:p>
    <w:tbl>
      <w:tblPr>
        <w:tblW w:w="0" w:type="auto"/>
        <w:tblBorders>
          <w:insideH w:val="single" w:sz="4" w:space="0" w:color="auto"/>
        </w:tblBorders>
        <w:tblLook w:val="04A0" w:firstRow="1" w:lastRow="0" w:firstColumn="1" w:lastColumn="0" w:noHBand="0" w:noVBand="1"/>
      </w:tblPr>
      <w:tblGrid>
        <w:gridCol w:w="5069"/>
        <w:gridCol w:w="5069"/>
      </w:tblGrid>
      <w:tr w:rsidR="00DF00D4" w:rsidRPr="00F36C57" w:rsidTr="00172334">
        <w:tc>
          <w:tcPr>
            <w:tcW w:w="5494" w:type="dxa"/>
          </w:tcPr>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Оператор</w:t>
            </w:r>
          </w:p>
          <w:p w:rsidR="00DF00D4" w:rsidRPr="00F36C57" w:rsidRDefault="00DF00D4" w:rsidP="00172334">
            <w:pPr>
              <w:pStyle w:val="a3"/>
              <w:jc w:val="both"/>
              <w:rPr>
                <w:rFonts w:ascii="Times New Roman" w:hAnsi="Times New Roman"/>
                <w:sz w:val="22"/>
                <w:szCs w:val="22"/>
              </w:rPr>
            </w:pPr>
          </w:p>
          <w:p w:rsidR="00DF00D4" w:rsidRPr="00F36C57" w:rsidRDefault="00DF00D4" w:rsidP="00172334">
            <w:pPr>
              <w:pStyle w:val="a3"/>
              <w:jc w:val="both"/>
              <w:rPr>
                <w:rFonts w:ascii="Times New Roman" w:hAnsi="Times New Roman"/>
                <w:sz w:val="22"/>
                <w:szCs w:val="22"/>
              </w:rPr>
            </w:pPr>
          </w:p>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 xml:space="preserve">________________ //               </w:t>
            </w:r>
          </w:p>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М.П.</w:t>
            </w:r>
          </w:p>
        </w:tc>
        <w:tc>
          <w:tcPr>
            <w:tcW w:w="5494" w:type="dxa"/>
          </w:tcPr>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Абонент</w:t>
            </w:r>
          </w:p>
          <w:p w:rsidR="00DF00D4" w:rsidRPr="00F36C57" w:rsidRDefault="00DF00D4" w:rsidP="00172334">
            <w:pPr>
              <w:pStyle w:val="a3"/>
              <w:jc w:val="both"/>
              <w:rPr>
                <w:rFonts w:ascii="Times New Roman" w:hAnsi="Times New Roman"/>
                <w:sz w:val="22"/>
                <w:szCs w:val="22"/>
              </w:rPr>
            </w:pPr>
          </w:p>
          <w:p w:rsidR="00DF00D4" w:rsidRPr="00F36C57" w:rsidRDefault="00DF00D4" w:rsidP="00172334">
            <w:pPr>
              <w:pStyle w:val="a3"/>
              <w:jc w:val="both"/>
              <w:rPr>
                <w:rFonts w:ascii="Times New Roman" w:hAnsi="Times New Roman"/>
                <w:sz w:val="22"/>
                <w:szCs w:val="22"/>
              </w:rPr>
            </w:pPr>
          </w:p>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_</w:t>
            </w:r>
            <w:r w:rsidR="00B22B68">
              <w:rPr>
                <w:rFonts w:ascii="Times New Roman" w:hAnsi="Times New Roman"/>
                <w:sz w:val="22"/>
                <w:szCs w:val="22"/>
              </w:rPr>
              <w:t>_______________ /</w:t>
            </w:r>
            <w:r w:rsidRPr="00F36C57">
              <w:rPr>
                <w:rFonts w:ascii="Times New Roman" w:hAnsi="Times New Roman"/>
                <w:sz w:val="22"/>
                <w:szCs w:val="22"/>
              </w:rPr>
              <w:t xml:space="preserve">/               </w:t>
            </w:r>
          </w:p>
          <w:p w:rsidR="00DF00D4" w:rsidRPr="00F36C57" w:rsidRDefault="00DF00D4" w:rsidP="00172334">
            <w:pPr>
              <w:pStyle w:val="a3"/>
              <w:jc w:val="both"/>
              <w:rPr>
                <w:rFonts w:ascii="Times New Roman" w:hAnsi="Times New Roman"/>
                <w:sz w:val="22"/>
                <w:szCs w:val="22"/>
              </w:rPr>
            </w:pPr>
            <w:r w:rsidRPr="00F36C57">
              <w:rPr>
                <w:rFonts w:ascii="Times New Roman" w:hAnsi="Times New Roman"/>
                <w:sz w:val="22"/>
                <w:szCs w:val="22"/>
              </w:rPr>
              <w:t>М.П.</w:t>
            </w:r>
          </w:p>
        </w:tc>
      </w:tr>
    </w:tbl>
    <w:p w:rsidR="00DF00D4" w:rsidRDefault="00DF00D4" w:rsidP="00DF00D4">
      <w:pPr>
        <w:ind w:left="-567"/>
      </w:pPr>
    </w:p>
    <w:sectPr w:rsidR="00DF00D4" w:rsidSect="00DF00D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27C55"/>
    <w:multiLevelType w:val="hybridMultilevel"/>
    <w:tmpl w:val="2766E38C"/>
    <w:lvl w:ilvl="0" w:tplc="A3EAE1CC">
      <w:start w:val="1"/>
      <w:numFmt w:val="bullet"/>
      <w:lvlText w:val=""/>
      <w:lvlJc w:val="left"/>
      <w:pPr>
        <w:tabs>
          <w:tab w:val="num" w:pos="2128"/>
        </w:tabs>
        <w:ind w:left="2128" w:hanging="360"/>
      </w:pPr>
      <w:rPr>
        <w:rFonts w:ascii="Symbol" w:hAnsi="Symbol" w:hint="default"/>
        <w:sz w:val="16"/>
        <w:szCs w:val="16"/>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
    <w:nsid w:val="3A894BD6"/>
    <w:multiLevelType w:val="hybridMultilevel"/>
    <w:tmpl w:val="2390AE9E"/>
    <w:lvl w:ilvl="0" w:tplc="A3EAE1CC">
      <w:start w:val="1"/>
      <w:numFmt w:val="bullet"/>
      <w:lvlText w:val=""/>
      <w:lvlJc w:val="left"/>
      <w:pPr>
        <w:tabs>
          <w:tab w:val="num" w:pos="2126"/>
        </w:tabs>
        <w:ind w:left="2126" w:hanging="360"/>
      </w:pPr>
      <w:rPr>
        <w:rFonts w:ascii="Symbol" w:hAnsi="Symbol" w:hint="default"/>
        <w:sz w:val="16"/>
        <w:szCs w:val="16"/>
      </w:rPr>
    </w:lvl>
    <w:lvl w:ilvl="1" w:tplc="04190003">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2"/>
  </w:compat>
  <w:rsids>
    <w:rsidRoot w:val="00DF00D4"/>
    <w:rsid w:val="00934FA1"/>
    <w:rsid w:val="00A42D10"/>
    <w:rsid w:val="00A84FAB"/>
    <w:rsid w:val="00B22B68"/>
    <w:rsid w:val="00DF0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0D4"/>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DF00D4"/>
    <w:pPr>
      <w:keepNext/>
      <w:spacing w:before="240" w:after="60"/>
      <w:outlineLvl w:val="2"/>
    </w:pPr>
    <w:rPr>
      <w:rFonts w:ascii="Arial" w:hAnsi="Arial" w:cs="Arial"/>
      <w:b/>
      <w:bCs/>
      <w:sz w:val="26"/>
      <w:szCs w:val="26"/>
    </w:rPr>
  </w:style>
  <w:style w:type="paragraph" w:styleId="4">
    <w:name w:val="heading 4"/>
    <w:basedOn w:val="a"/>
    <w:next w:val="a"/>
    <w:link w:val="40"/>
    <w:qFormat/>
    <w:rsid w:val="00DF00D4"/>
    <w:pPr>
      <w:keepNext/>
      <w:spacing w:before="240" w:after="60"/>
      <w:outlineLvl w:val="3"/>
    </w:pPr>
    <w:rPr>
      <w:b/>
      <w:bCs/>
      <w:sz w:val="28"/>
      <w:szCs w:val="28"/>
    </w:rPr>
  </w:style>
  <w:style w:type="paragraph" w:styleId="5">
    <w:name w:val="heading 5"/>
    <w:basedOn w:val="a"/>
    <w:next w:val="a"/>
    <w:link w:val="50"/>
    <w:qFormat/>
    <w:rsid w:val="00DF00D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F00D4"/>
    <w:rPr>
      <w:rFonts w:ascii="Arial" w:eastAsia="Times New Roman" w:hAnsi="Arial" w:cs="Arial"/>
      <w:b/>
      <w:bCs/>
      <w:sz w:val="26"/>
      <w:szCs w:val="26"/>
      <w:lang w:eastAsia="ru-RU"/>
    </w:rPr>
  </w:style>
  <w:style w:type="character" w:customStyle="1" w:styleId="40">
    <w:name w:val="Заголовок 4 Знак"/>
    <w:basedOn w:val="a0"/>
    <w:link w:val="4"/>
    <w:rsid w:val="00DF00D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DF00D4"/>
    <w:rPr>
      <w:rFonts w:ascii="Times New Roman" w:eastAsia="Times New Roman" w:hAnsi="Times New Roman" w:cs="Times New Roman"/>
      <w:b/>
      <w:bCs/>
      <w:i/>
      <w:iCs/>
      <w:sz w:val="26"/>
      <w:szCs w:val="26"/>
      <w:lang w:eastAsia="ru-RU"/>
    </w:rPr>
  </w:style>
  <w:style w:type="paragraph" w:styleId="a3">
    <w:name w:val="Plain Text"/>
    <w:basedOn w:val="a"/>
    <w:link w:val="a4"/>
    <w:rsid w:val="00DF00D4"/>
    <w:rPr>
      <w:rFonts w:ascii="Courier New" w:hAnsi="Courier New"/>
    </w:rPr>
  </w:style>
  <w:style w:type="character" w:customStyle="1" w:styleId="a4">
    <w:name w:val="Текст Знак"/>
    <w:basedOn w:val="a0"/>
    <w:link w:val="a3"/>
    <w:rsid w:val="00DF00D4"/>
    <w:rPr>
      <w:rFonts w:ascii="Courier New" w:eastAsia="Times New Roman" w:hAnsi="Courier New" w:cs="Times New Roman"/>
      <w:sz w:val="20"/>
      <w:szCs w:val="20"/>
      <w:lang w:eastAsia="ru-RU"/>
    </w:rPr>
  </w:style>
  <w:style w:type="paragraph" w:styleId="a5">
    <w:name w:val="Body Text Indent"/>
    <w:basedOn w:val="a"/>
    <w:link w:val="a6"/>
    <w:rsid w:val="00DF00D4"/>
    <w:pPr>
      <w:autoSpaceDE w:val="0"/>
      <w:autoSpaceDN w:val="0"/>
      <w:ind w:left="360"/>
    </w:pPr>
    <w:rPr>
      <w:sz w:val="22"/>
      <w:szCs w:val="22"/>
    </w:rPr>
  </w:style>
  <w:style w:type="character" w:customStyle="1" w:styleId="a6">
    <w:name w:val="Основной текст с отступом Знак"/>
    <w:basedOn w:val="a0"/>
    <w:link w:val="a5"/>
    <w:rsid w:val="00DF00D4"/>
    <w:rPr>
      <w:rFonts w:ascii="Times New Roman" w:eastAsia="Times New Roman" w:hAnsi="Times New Roman" w:cs="Times New Roman"/>
      <w:lang w:eastAsia="ru-RU"/>
    </w:rPr>
  </w:style>
  <w:style w:type="paragraph" w:styleId="a7">
    <w:name w:val="Body Text"/>
    <w:basedOn w:val="a"/>
    <w:link w:val="a8"/>
    <w:rsid w:val="00DF00D4"/>
    <w:pPr>
      <w:spacing w:after="120"/>
    </w:pPr>
  </w:style>
  <w:style w:type="character" w:customStyle="1" w:styleId="a8">
    <w:name w:val="Основной текст Знак"/>
    <w:basedOn w:val="a0"/>
    <w:link w:val="a7"/>
    <w:rsid w:val="00DF00D4"/>
    <w:rPr>
      <w:rFonts w:ascii="Times New Roman" w:eastAsia="Times New Roman" w:hAnsi="Times New Roman" w:cs="Times New Roman"/>
      <w:sz w:val="20"/>
      <w:szCs w:val="20"/>
      <w:lang w:eastAsia="ru-RU"/>
    </w:rPr>
  </w:style>
  <w:style w:type="paragraph" w:styleId="a9">
    <w:name w:val="Block Text"/>
    <w:basedOn w:val="a"/>
    <w:uiPriority w:val="99"/>
    <w:rsid w:val="00DF00D4"/>
    <w:pPr>
      <w:ind w:left="-851" w:right="-766"/>
    </w:pPr>
    <w:rPr>
      <w:rFonts w:ascii="Bookman Old Style" w:hAnsi="Bookman Old Style" w:cs="Bookman Old Sty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5589</Words>
  <Characters>31858</Characters>
  <Application>Microsoft Office Word</Application>
  <DocSecurity>0</DocSecurity>
  <Lines>265</Lines>
  <Paragraphs>74</Paragraphs>
  <ScaleCrop>false</ScaleCrop>
  <Company>ООО "Газпром трансгаз Томск"</Company>
  <LinksUpToDate>false</LinksUpToDate>
  <CharactersWithSpaces>37373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Карсакова Рассвета Николаевна</cp:lastModifiedBy>
  <cp:revision>5</cp:revision>
  <dcterms:created xsi:type="dcterms:W3CDTF">2011-12-08T07:52:00Z</dcterms:created>
  <dcterms:modified xsi:type="dcterms:W3CDTF">2013-07-23T08:24:00Z</dcterms:modified>
</cp:coreProperties>
</file>