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22" w:rsidRPr="00527D22" w:rsidRDefault="00527D22" w:rsidP="00527D22">
      <w:pPr>
        <w:ind w:firstLine="426"/>
        <w:jc w:val="center"/>
        <w:rPr>
          <w:b/>
        </w:rPr>
      </w:pPr>
      <w:r w:rsidRPr="00527D22">
        <w:rPr>
          <w:b/>
        </w:rPr>
        <w:t xml:space="preserve">Техническое задание </w:t>
      </w:r>
    </w:p>
    <w:p w:rsidR="00527D22" w:rsidRDefault="00527D22" w:rsidP="00AE040C">
      <w:pPr>
        <w:ind w:firstLine="426"/>
        <w:jc w:val="both"/>
      </w:pPr>
    </w:p>
    <w:p w:rsidR="00AE040C" w:rsidRPr="00EA7FE4" w:rsidRDefault="00DA6CF6" w:rsidP="000B3B48">
      <w:pPr>
        <w:ind w:firstLine="426"/>
      </w:pPr>
      <w:r>
        <w:t>О</w:t>
      </w:r>
      <w:r w:rsidRPr="00DA6CF6">
        <w:t xml:space="preserve">казание услуг по годовому техническому сопровождению и обновлению ANSYS </w:t>
      </w:r>
      <w:proofErr w:type="spellStart"/>
      <w:r w:rsidRPr="00DA6CF6">
        <w:t>Mechanical</w:t>
      </w:r>
      <w:proofErr w:type="spellEnd"/>
      <w:r>
        <w:t xml:space="preserve"> должно включать следующие возможности</w:t>
      </w:r>
      <w:r w:rsidR="00EA7FE4">
        <w:t>:</w:t>
      </w:r>
    </w:p>
    <w:p w:rsidR="00DA6CF6" w:rsidRDefault="00DA6CF6" w:rsidP="00DA6CF6">
      <w:pPr>
        <w:pStyle w:val="ac"/>
        <w:numPr>
          <w:ilvl w:val="0"/>
          <w:numId w:val="13"/>
        </w:numPr>
      </w:pPr>
      <w:r>
        <w:t>годовой доступ к порталу технической поддержки и обновления пр</w:t>
      </w:r>
      <w:r>
        <w:t>о</w:t>
      </w:r>
      <w:r>
        <w:t xml:space="preserve">граммного </w:t>
      </w:r>
      <w:r w:rsidR="002905BC">
        <w:t>обеспечения ANSYS (портал TECS);</w:t>
      </w:r>
      <w:r>
        <w:t xml:space="preserve"> </w:t>
      </w:r>
    </w:p>
    <w:p w:rsidR="00DA6CF6" w:rsidRDefault="00DA6CF6" w:rsidP="00DA6CF6">
      <w:pPr>
        <w:pStyle w:val="ac"/>
        <w:numPr>
          <w:ilvl w:val="0"/>
          <w:numId w:val="13"/>
        </w:numPr>
      </w:pPr>
      <w:r>
        <w:t>доступ на портал осуществляется по персональному логину и</w:t>
      </w:r>
      <w:r w:rsidR="002905BC">
        <w:t xml:space="preserve"> паролю с любого рабочего места;</w:t>
      </w:r>
      <w:r>
        <w:t xml:space="preserve"> </w:t>
      </w:r>
    </w:p>
    <w:p w:rsidR="00DA6CF6" w:rsidRDefault="00DA6CF6" w:rsidP="00DA6CF6">
      <w:pPr>
        <w:pStyle w:val="ac"/>
        <w:numPr>
          <w:ilvl w:val="0"/>
          <w:numId w:val="13"/>
        </w:numPr>
      </w:pPr>
      <w:r>
        <w:t>на  портале TECS должны быть доступны следующие возможности:</w:t>
      </w:r>
    </w:p>
    <w:p w:rsidR="00DA6CF6" w:rsidRDefault="00DA6CF6" w:rsidP="00DA6CF6">
      <w:pPr>
        <w:pStyle w:val="ac"/>
        <w:numPr>
          <w:ilvl w:val="0"/>
          <w:numId w:val="14"/>
        </w:numPr>
        <w:ind w:left="1560" w:hanging="426"/>
      </w:pPr>
      <w:r>
        <w:t>незамедлительное предоставление всех обновлений и новых ве</w:t>
      </w:r>
      <w:r>
        <w:t>р</w:t>
      </w:r>
      <w:r>
        <w:t>сий приобретенных программ ANSYS с использованием электро</w:t>
      </w:r>
      <w:r>
        <w:t>н</w:t>
      </w:r>
      <w:r>
        <w:t>ног</w:t>
      </w:r>
      <w:r w:rsidR="002905BC">
        <w:t xml:space="preserve">о портала ANSYS </w:t>
      </w:r>
      <w:proofErr w:type="spellStart"/>
      <w:r w:rsidR="002905BC">
        <w:t>Customer</w:t>
      </w:r>
      <w:proofErr w:type="spellEnd"/>
      <w:r w:rsidR="002905BC">
        <w:t xml:space="preserve"> </w:t>
      </w:r>
      <w:proofErr w:type="spellStart"/>
      <w:r w:rsidR="002905BC">
        <w:t>Portal</w:t>
      </w:r>
      <w:proofErr w:type="spellEnd"/>
      <w:r w:rsidR="002905BC">
        <w:t>;</w:t>
      </w:r>
    </w:p>
    <w:p w:rsidR="00DA6CF6" w:rsidRDefault="00DA6CF6" w:rsidP="00DA6CF6">
      <w:pPr>
        <w:pStyle w:val="ac"/>
        <w:numPr>
          <w:ilvl w:val="0"/>
          <w:numId w:val="14"/>
        </w:numPr>
        <w:ind w:left="1560" w:hanging="426"/>
      </w:pPr>
      <w:r>
        <w:t>обеспечение технической до</w:t>
      </w:r>
      <w:r w:rsidR="002905BC">
        <w:t>кументацией на английском языке;</w:t>
      </w:r>
    </w:p>
    <w:p w:rsidR="00DA6CF6" w:rsidRDefault="00DA6CF6" w:rsidP="00DA6CF6">
      <w:pPr>
        <w:pStyle w:val="ac"/>
        <w:numPr>
          <w:ilvl w:val="0"/>
          <w:numId w:val="14"/>
        </w:numPr>
        <w:ind w:left="1560" w:hanging="426"/>
      </w:pPr>
      <w:r>
        <w:t>доступ к базе знаний ANSYS и глобальным пользовательским р</w:t>
      </w:r>
      <w:r>
        <w:t>е</w:t>
      </w:r>
      <w:r w:rsidR="002905BC">
        <w:t>сурсам.</w:t>
      </w:r>
      <w:bookmarkStart w:id="0" w:name="_GoBack"/>
      <w:bookmarkEnd w:id="0"/>
    </w:p>
    <w:p w:rsidR="00DA6CF6" w:rsidRDefault="00DA6CF6" w:rsidP="00DA6CF6">
      <w:pPr>
        <w:pStyle w:val="ac"/>
        <w:numPr>
          <w:ilvl w:val="0"/>
          <w:numId w:val="13"/>
        </w:numPr>
      </w:pPr>
      <w:r>
        <w:t>получение технического сопровождения по установке, настройке и использованию программного обеспечения (включая консультиров</w:t>
      </w:r>
      <w:r>
        <w:t>а</w:t>
      </w:r>
      <w:r>
        <w:t>ние представителей заказчика специалистами технической поддержке по проблемам, возникающим в процессе решения инженерных задач, в том числе связанных с адекватностью получаемого решения);</w:t>
      </w:r>
    </w:p>
    <w:p w:rsidR="00DA6CF6" w:rsidRDefault="00DA6CF6" w:rsidP="00DA6CF6">
      <w:pPr>
        <w:pStyle w:val="ac"/>
        <w:numPr>
          <w:ilvl w:val="0"/>
          <w:numId w:val="13"/>
        </w:numPr>
      </w:pPr>
      <w:r>
        <w:t>3-х разовое обновление лицензионных кодов при необходимости п</w:t>
      </w:r>
      <w:r>
        <w:t>е</w:t>
      </w:r>
      <w:r>
        <w:t>реноса системы ANSYS на другой компьютер или сервер, или при их модернизации</w:t>
      </w:r>
      <w:r w:rsidR="002905BC">
        <w:t>;</w:t>
      </w:r>
    </w:p>
    <w:p w:rsidR="00DA6CF6" w:rsidRDefault="00DA6CF6" w:rsidP="00DA6CF6">
      <w:pPr>
        <w:pStyle w:val="ac"/>
        <w:numPr>
          <w:ilvl w:val="0"/>
          <w:numId w:val="13"/>
        </w:numPr>
      </w:pPr>
      <w:r>
        <w:t>возможность перехода (&lt;апгрейда&gt;) на лицензии ANSYS с большими функциональными возможно</w:t>
      </w:r>
      <w:r w:rsidR="002E45A0">
        <w:t>стями за разницу в их стоимости;</w:t>
      </w:r>
    </w:p>
    <w:p w:rsidR="002E45A0" w:rsidRDefault="002E45A0" w:rsidP="002E45A0">
      <w:pPr>
        <w:pStyle w:val="ac"/>
        <w:numPr>
          <w:ilvl w:val="0"/>
          <w:numId w:val="13"/>
        </w:numPr>
      </w:pPr>
      <w:r>
        <w:t>п</w:t>
      </w:r>
      <w:r>
        <w:t>редоставить доступ к клиентскому порталу компании ANSYS не позднее (четырех) недель с момента заключения договора.</w:t>
      </w:r>
    </w:p>
    <w:p w:rsidR="002E45A0" w:rsidRPr="002B7B07" w:rsidRDefault="002E45A0" w:rsidP="002E45A0">
      <w:pPr>
        <w:ind w:left="786"/>
      </w:pPr>
    </w:p>
    <w:p w:rsidR="002B7B07" w:rsidRPr="002E45A0" w:rsidRDefault="002B7B07" w:rsidP="002B7B07"/>
    <w:p w:rsidR="002B7B07" w:rsidRPr="002E45A0" w:rsidRDefault="002B7B07" w:rsidP="002B7B07"/>
    <w:p w:rsidR="002B7B07" w:rsidRPr="002B7B07" w:rsidRDefault="002B7B07" w:rsidP="002B7B07">
      <w:pPr>
        <w:rPr>
          <w:b/>
        </w:rPr>
      </w:pPr>
      <w:r w:rsidRPr="002E45A0">
        <w:rPr>
          <w:b/>
        </w:rPr>
        <w:t xml:space="preserve">                                       </w:t>
      </w:r>
      <w:r w:rsidRPr="002B7B07">
        <w:rPr>
          <w:b/>
        </w:rPr>
        <w:t xml:space="preserve">Квалификационные требования </w:t>
      </w:r>
    </w:p>
    <w:p w:rsidR="002B7B07" w:rsidRPr="002B7B07" w:rsidRDefault="002B7B07" w:rsidP="002B7B07">
      <w:pPr>
        <w:pStyle w:val="ac"/>
        <w:numPr>
          <w:ilvl w:val="0"/>
          <w:numId w:val="15"/>
        </w:numPr>
      </w:pPr>
      <w:r w:rsidRPr="002B7B07">
        <w:t>сертификат, подтверждающий авторизацию участника у компании «</w:t>
      </w:r>
      <w:proofErr w:type="spellStart"/>
      <w:r w:rsidRPr="002B7B07">
        <w:rPr>
          <w:lang w:val="en-US"/>
        </w:rPr>
        <w:t>Ansys</w:t>
      </w:r>
      <w:proofErr w:type="spellEnd"/>
      <w:r w:rsidRPr="002B7B07">
        <w:t xml:space="preserve"> </w:t>
      </w:r>
      <w:proofErr w:type="spellStart"/>
      <w:r w:rsidRPr="002B7B07">
        <w:rPr>
          <w:lang w:val="en-US"/>
        </w:rPr>
        <w:t>Inc</w:t>
      </w:r>
      <w:proofErr w:type="spellEnd"/>
      <w:r w:rsidRPr="002B7B07">
        <w:t>» осуществлять продажу и техническую поддержку на территории  РФ программного продукта «</w:t>
      </w:r>
      <w:r w:rsidRPr="002B7B07">
        <w:rPr>
          <w:lang w:val="en-US"/>
        </w:rPr>
        <w:t>ANSYS</w:t>
      </w:r>
      <w:r w:rsidRPr="002B7B07">
        <w:t xml:space="preserve"> </w:t>
      </w:r>
      <w:r w:rsidRPr="002B7B07">
        <w:rPr>
          <w:lang w:val="en-US"/>
        </w:rPr>
        <w:t>Mechanical</w:t>
      </w:r>
      <w:r w:rsidRPr="002B7B07">
        <w:t>».</w:t>
      </w:r>
    </w:p>
    <w:sectPr w:rsidR="002B7B07" w:rsidRPr="002B7B07" w:rsidSect="00AE040C">
      <w:type w:val="continuous"/>
      <w:pgSz w:w="11909" w:h="16834" w:code="9"/>
      <w:pgMar w:top="992" w:right="851" w:bottom="1134" w:left="1418" w:header="720" w:footer="567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1C" w:rsidRDefault="00B0041C">
      <w:r>
        <w:separator/>
      </w:r>
    </w:p>
  </w:endnote>
  <w:endnote w:type="continuationSeparator" w:id="0">
    <w:p w:rsidR="00B0041C" w:rsidRDefault="00B0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1C" w:rsidRDefault="00B0041C">
      <w:r>
        <w:separator/>
      </w:r>
    </w:p>
  </w:footnote>
  <w:footnote w:type="continuationSeparator" w:id="0">
    <w:p w:rsidR="00B0041C" w:rsidRDefault="00B0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4D85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7425F6"/>
    <w:multiLevelType w:val="multilevel"/>
    <w:tmpl w:val="EB9AF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>
    <w:nsid w:val="1A154749"/>
    <w:multiLevelType w:val="hybridMultilevel"/>
    <w:tmpl w:val="F82E835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>
    <w:nsid w:val="1C9C4F58"/>
    <w:multiLevelType w:val="hybridMultilevel"/>
    <w:tmpl w:val="52D06AA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352287F"/>
    <w:multiLevelType w:val="hybridMultilevel"/>
    <w:tmpl w:val="7206D438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7"/>
        </w:tabs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7"/>
        </w:tabs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7"/>
        </w:tabs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7"/>
        </w:tabs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7"/>
        </w:tabs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7"/>
        </w:tabs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7"/>
        </w:tabs>
        <w:ind w:left="7177" w:hanging="180"/>
      </w:pPr>
    </w:lvl>
  </w:abstractNum>
  <w:abstractNum w:abstractNumId="5">
    <w:nsid w:val="29A54891"/>
    <w:multiLevelType w:val="hybridMultilevel"/>
    <w:tmpl w:val="3FB0BD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B274AF"/>
    <w:multiLevelType w:val="hybridMultilevel"/>
    <w:tmpl w:val="39248FC0"/>
    <w:lvl w:ilvl="0" w:tplc="0419000F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7"/>
        </w:tabs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7"/>
        </w:tabs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7"/>
        </w:tabs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7"/>
        </w:tabs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7"/>
        </w:tabs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7"/>
        </w:tabs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7"/>
        </w:tabs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7"/>
        </w:tabs>
        <w:ind w:left="7177" w:hanging="180"/>
      </w:pPr>
    </w:lvl>
  </w:abstractNum>
  <w:abstractNum w:abstractNumId="7">
    <w:nsid w:val="460F6E9D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3B58A1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0239A3"/>
    <w:multiLevelType w:val="hybridMultilevel"/>
    <w:tmpl w:val="C1BCBAB4"/>
    <w:lvl w:ilvl="0" w:tplc="B6A4473C">
      <w:start w:val="1"/>
      <w:numFmt w:val="bullet"/>
      <w:lvlText w:val=""/>
      <w:lvlJc w:val="left"/>
      <w:pPr>
        <w:tabs>
          <w:tab w:val="num" w:pos="1976"/>
        </w:tabs>
        <w:ind w:left="1976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>
    <w:nsid w:val="5F050FC6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B51B95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7611A0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34364D"/>
    <w:multiLevelType w:val="hybridMultilevel"/>
    <w:tmpl w:val="D55E319A"/>
    <w:lvl w:ilvl="0" w:tplc="37A29806">
      <w:start w:val="1"/>
      <w:numFmt w:val="decimal"/>
      <w:lvlText w:val="%1."/>
      <w:lvlJc w:val="left"/>
      <w:pPr>
        <w:tabs>
          <w:tab w:val="num" w:pos="-44"/>
        </w:tabs>
        <w:ind w:left="-401" w:firstLine="851"/>
      </w:pPr>
      <w:rPr>
        <w:rFonts w:hint="default"/>
        <w:b w:val="0"/>
        <w:i w:val="0"/>
      </w:rPr>
    </w:lvl>
    <w:lvl w:ilvl="1" w:tplc="AC689700">
      <w:start w:val="1"/>
      <w:numFmt w:val="bullet"/>
      <w:lvlText w:val=""/>
      <w:lvlJc w:val="left"/>
      <w:pPr>
        <w:tabs>
          <w:tab w:val="num" w:pos="936"/>
        </w:tabs>
        <w:ind w:left="1368" w:hanging="288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A04023"/>
    <w:multiLevelType w:val="hybridMultilevel"/>
    <w:tmpl w:val="602C00BA"/>
    <w:lvl w:ilvl="0" w:tplc="B6A4473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F3"/>
    <w:rsid w:val="00014BD6"/>
    <w:rsid w:val="00015F8E"/>
    <w:rsid w:val="00020896"/>
    <w:rsid w:val="00054632"/>
    <w:rsid w:val="00055801"/>
    <w:rsid w:val="00075FC2"/>
    <w:rsid w:val="00076F98"/>
    <w:rsid w:val="00087273"/>
    <w:rsid w:val="00092C4F"/>
    <w:rsid w:val="000A2E47"/>
    <w:rsid w:val="000B3B48"/>
    <w:rsid w:val="000C28FD"/>
    <w:rsid w:val="000C4EB1"/>
    <w:rsid w:val="000D63A5"/>
    <w:rsid w:val="000E7A5C"/>
    <w:rsid w:val="000F0549"/>
    <w:rsid w:val="000F38F6"/>
    <w:rsid w:val="0010395B"/>
    <w:rsid w:val="001166A7"/>
    <w:rsid w:val="001214D3"/>
    <w:rsid w:val="00121EA9"/>
    <w:rsid w:val="001316E5"/>
    <w:rsid w:val="001325E4"/>
    <w:rsid w:val="001418D9"/>
    <w:rsid w:val="001421CC"/>
    <w:rsid w:val="001514BE"/>
    <w:rsid w:val="00155D46"/>
    <w:rsid w:val="00164A56"/>
    <w:rsid w:val="00166D3E"/>
    <w:rsid w:val="00170A05"/>
    <w:rsid w:val="0017754D"/>
    <w:rsid w:val="00194315"/>
    <w:rsid w:val="001A64EA"/>
    <w:rsid w:val="001C35D1"/>
    <w:rsid w:val="001E3BF3"/>
    <w:rsid w:val="001E4E2D"/>
    <w:rsid w:val="00225E85"/>
    <w:rsid w:val="0023245E"/>
    <w:rsid w:val="002376B4"/>
    <w:rsid w:val="00253712"/>
    <w:rsid w:val="00257FB9"/>
    <w:rsid w:val="002774D6"/>
    <w:rsid w:val="002905BC"/>
    <w:rsid w:val="00294615"/>
    <w:rsid w:val="002B599A"/>
    <w:rsid w:val="002B7B07"/>
    <w:rsid w:val="002E45A0"/>
    <w:rsid w:val="002F3EE4"/>
    <w:rsid w:val="002F77F8"/>
    <w:rsid w:val="00327E82"/>
    <w:rsid w:val="00334C25"/>
    <w:rsid w:val="00354081"/>
    <w:rsid w:val="00366A0E"/>
    <w:rsid w:val="003676FA"/>
    <w:rsid w:val="00383DE5"/>
    <w:rsid w:val="003A2B78"/>
    <w:rsid w:val="003A3E4A"/>
    <w:rsid w:val="003B630A"/>
    <w:rsid w:val="003D69EA"/>
    <w:rsid w:val="003E7FDC"/>
    <w:rsid w:val="003F14D1"/>
    <w:rsid w:val="003F7E16"/>
    <w:rsid w:val="00400562"/>
    <w:rsid w:val="0042333E"/>
    <w:rsid w:val="00463C5B"/>
    <w:rsid w:val="00495B17"/>
    <w:rsid w:val="004B4A40"/>
    <w:rsid w:val="004C5A60"/>
    <w:rsid w:val="004D321B"/>
    <w:rsid w:val="004D5DCC"/>
    <w:rsid w:val="004E4192"/>
    <w:rsid w:val="004F2859"/>
    <w:rsid w:val="0052348B"/>
    <w:rsid w:val="00527D22"/>
    <w:rsid w:val="00530829"/>
    <w:rsid w:val="005362B3"/>
    <w:rsid w:val="00537FDD"/>
    <w:rsid w:val="00545E22"/>
    <w:rsid w:val="005778F8"/>
    <w:rsid w:val="00591D78"/>
    <w:rsid w:val="00596C35"/>
    <w:rsid w:val="005A2C29"/>
    <w:rsid w:val="005B30C5"/>
    <w:rsid w:val="005D1504"/>
    <w:rsid w:val="005D21C7"/>
    <w:rsid w:val="005E6CE4"/>
    <w:rsid w:val="005F11FB"/>
    <w:rsid w:val="005F7D43"/>
    <w:rsid w:val="006068A1"/>
    <w:rsid w:val="00627EBA"/>
    <w:rsid w:val="00635C29"/>
    <w:rsid w:val="0066697C"/>
    <w:rsid w:val="00680307"/>
    <w:rsid w:val="006B288F"/>
    <w:rsid w:val="006C4DEF"/>
    <w:rsid w:val="006E776E"/>
    <w:rsid w:val="006F4E55"/>
    <w:rsid w:val="00715D07"/>
    <w:rsid w:val="00725E10"/>
    <w:rsid w:val="007538DF"/>
    <w:rsid w:val="00754EEF"/>
    <w:rsid w:val="0077309F"/>
    <w:rsid w:val="00787488"/>
    <w:rsid w:val="007912F6"/>
    <w:rsid w:val="00794060"/>
    <w:rsid w:val="00794563"/>
    <w:rsid w:val="00794F4E"/>
    <w:rsid w:val="00795DBC"/>
    <w:rsid w:val="007B6D10"/>
    <w:rsid w:val="007D097D"/>
    <w:rsid w:val="007D2078"/>
    <w:rsid w:val="007F0BFE"/>
    <w:rsid w:val="00804FBA"/>
    <w:rsid w:val="00832365"/>
    <w:rsid w:val="00832E9B"/>
    <w:rsid w:val="008361C1"/>
    <w:rsid w:val="00836D86"/>
    <w:rsid w:val="008379E0"/>
    <w:rsid w:val="00846541"/>
    <w:rsid w:val="0085325D"/>
    <w:rsid w:val="00854CFA"/>
    <w:rsid w:val="00884448"/>
    <w:rsid w:val="00893928"/>
    <w:rsid w:val="008A2F5D"/>
    <w:rsid w:val="008A4F19"/>
    <w:rsid w:val="008A598C"/>
    <w:rsid w:val="008B1237"/>
    <w:rsid w:val="008C3224"/>
    <w:rsid w:val="008C483F"/>
    <w:rsid w:val="008E006D"/>
    <w:rsid w:val="008F2E8C"/>
    <w:rsid w:val="008F48AB"/>
    <w:rsid w:val="0090184A"/>
    <w:rsid w:val="00912FC9"/>
    <w:rsid w:val="009162A6"/>
    <w:rsid w:val="00926263"/>
    <w:rsid w:val="00926AD5"/>
    <w:rsid w:val="0094798A"/>
    <w:rsid w:val="00955344"/>
    <w:rsid w:val="00965AF5"/>
    <w:rsid w:val="0099394A"/>
    <w:rsid w:val="009C0E8C"/>
    <w:rsid w:val="009D2B57"/>
    <w:rsid w:val="00A07AC8"/>
    <w:rsid w:val="00A27418"/>
    <w:rsid w:val="00A3090C"/>
    <w:rsid w:val="00A337EA"/>
    <w:rsid w:val="00A44960"/>
    <w:rsid w:val="00A5079A"/>
    <w:rsid w:val="00A51271"/>
    <w:rsid w:val="00A60C3A"/>
    <w:rsid w:val="00A64128"/>
    <w:rsid w:val="00A653C7"/>
    <w:rsid w:val="00A70800"/>
    <w:rsid w:val="00A860BB"/>
    <w:rsid w:val="00A8728C"/>
    <w:rsid w:val="00A87F48"/>
    <w:rsid w:val="00A90696"/>
    <w:rsid w:val="00AA1086"/>
    <w:rsid w:val="00AA33B2"/>
    <w:rsid w:val="00AC4B5C"/>
    <w:rsid w:val="00AD316B"/>
    <w:rsid w:val="00AD6725"/>
    <w:rsid w:val="00AD6E48"/>
    <w:rsid w:val="00AE040C"/>
    <w:rsid w:val="00AF7F7C"/>
    <w:rsid w:val="00B0041C"/>
    <w:rsid w:val="00B225DF"/>
    <w:rsid w:val="00B2690A"/>
    <w:rsid w:val="00B35CC8"/>
    <w:rsid w:val="00B40F69"/>
    <w:rsid w:val="00B66B95"/>
    <w:rsid w:val="00B83713"/>
    <w:rsid w:val="00B9448D"/>
    <w:rsid w:val="00BA570A"/>
    <w:rsid w:val="00BB6C4B"/>
    <w:rsid w:val="00BC2EDB"/>
    <w:rsid w:val="00BC3E33"/>
    <w:rsid w:val="00BD443E"/>
    <w:rsid w:val="00BE2412"/>
    <w:rsid w:val="00BE3762"/>
    <w:rsid w:val="00BF29D7"/>
    <w:rsid w:val="00BF76D1"/>
    <w:rsid w:val="00C00678"/>
    <w:rsid w:val="00C06543"/>
    <w:rsid w:val="00C1207E"/>
    <w:rsid w:val="00C1541F"/>
    <w:rsid w:val="00C5253A"/>
    <w:rsid w:val="00C621E5"/>
    <w:rsid w:val="00C62AF4"/>
    <w:rsid w:val="00C62BD1"/>
    <w:rsid w:val="00C66583"/>
    <w:rsid w:val="00C8032D"/>
    <w:rsid w:val="00C829D7"/>
    <w:rsid w:val="00C92CDB"/>
    <w:rsid w:val="00CB50FF"/>
    <w:rsid w:val="00CF02EA"/>
    <w:rsid w:val="00CF0417"/>
    <w:rsid w:val="00CF1718"/>
    <w:rsid w:val="00CF7FF7"/>
    <w:rsid w:val="00D13AA6"/>
    <w:rsid w:val="00D20687"/>
    <w:rsid w:val="00D21523"/>
    <w:rsid w:val="00D70F35"/>
    <w:rsid w:val="00D7223F"/>
    <w:rsid w:val="00D84AE7"/>
    <w:rsid w:val="00D87BF7"/>
    <w:rsid w:val="00DA6CF6"/>
    <w:rsid w:val="00DB6309"/>
    <w:rsid w:val="00DC02AF"/>
    <w:rsid w:val="00DC5C8B"/>
    <w:rsid w:val="00DD7A0E"/>
    <w:rsid w:val="00DE57B9"/>
    <w:rsid w:val="00DF7211"/>
    <w:rsid w:val="00E0471D"/>
    <w:rsid w:val="00E12694"/>
    <w:rsid w:val="00E366C6"/>
    <w:rsid w:val="00E425D7"/>
    <w:rsid w:val="00E456B2"/>
    <w:rsid w:val="00E50DE4"/>
    <w:rsid w:val="00E77104"/>
    <w:rsid w:val="00E84CB1"/>
    <w:rsid w:val="00EA6A94"/>
    <w:rsid w:val="00EA7FE4"/>
    <w:rsid w:val="00EB4768"/>
    <w:rsid w:val="00EB7F83"/>
    <w:rsid w:val="00EC76FA"/>
    <w:rsid w:val="00EE5E6F"/>
    <w:rsid w:val="00EF51B5"/>
    <w:rsid w:val="00F010F1"/>
    <w:rsid w:val="00F640B0"/>
    <w:rsid w:val="00F77534"/>
    <w:rsid w:val="00F807EA"/>
    <w:rsid w:val="00F87F2D"/>
    <w:rsid w:val="00F95C20"/>
    <w:rsid w:val="00F97888"/>
    <w:rsid w:val="00FA40A1"/>
    <w:rsid w:val="00FA510F"/>
    <w:rsid w:val="00FB56F7"/>
    <w:rsid w:val="00FC4C76"/>
    <w:rsid w:val="00FE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table" w:styleId="a4">
    <w:name w:val="Table Grid"/>
    <w:basedOn w:val="a1"/>
    <w:uiPriority w:val="59"/>
    <w:rsid w:val="0025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66D3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8A4F19"/>
    <w:pPr>
      <w:spacing w:after="120"/>
    </w:pPr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8A4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361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61C1"/>
    <w:rPr>
      <w:sz w:val="28"/>
      <w:szCs w:val="28"/>
    </w:rPr>
  </w:style>
  <w:style w:type="paragraph" w:styleId="aa">
    <w:name w:val="footer"/>
    <w:basedOn w:val="a"/>
    <w:link w:val="ab"/>
    <w:rsid w:val="008361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361C1"/>
    <w:rPr>
      <w:sz w:val="28"/>
      <w:szCs w:val="28"/>
    </w:rPr>
  </w:style>
  <w:style w:type="paragraph" w:customStyle="1" w:styleId="TableText">
    <w:name w:val="Table Text"/>
    <w:basedOn w:val="a"/>
    <w:rsid w:val="007F0BFE"/>
    <w:pPr>
      <w:keepLines/>
    </w:pPr>
    <w:rPr>
      <w:sz w:val="16"/>
      <w:szCs w:val="20"/>
      <w:lang w:eastAsia="ko-KR"/>
    </w:rPr>
  </w:style>
  <w:style w:type="paragraph" w:customStyle="1" w:styleId="Default">
    <w:name w:val="Default"/>
    <w:rsid w:val="00AE040C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EA7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ind w:firstLine="709"/>
      <w:jc w:val="both"/>
    </w:pPr>
    <w:rPr>
      <w:sz w:val="20"/>
      <w:szCs w:val="20"/>
    </w:rPr>
  </w:style>
  <w:style w:type="table" w:styleId="a4">
    <w:name w:val="Table Grid"/>
    <w:basedOn w:val="a1"/>
    <w:uiPriority w:val="59"/>
    <w:rsid w:val="0025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66D3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8A4F19"/>
    <w:pPr>
      <w:spacing w:after="120"/>
    </w:pPr>
    <w:rPr>
      <w:sz w:val="20"/>
      <w:szCs w:val="20"/>
    </w:rPr>
  </w:style>
  <w:style w:type="paragraph" w:customStyle="1" w:styleId="a7">
    <w:name w:val="Знак Знак Знак Знак Знак Знак Знак"/>
    <w:basedOn w:val="a"/>
    <w:rsid w:val="008A4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rsid w:val="008361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361C1"/>
    <w:rPr>
      <w:sz w:val="28"/>
      <w:szCs w:val="28"/>
    </w:rPr>
  </w:style>
  <w:style w:type="paragraph" w:styleId="aa">
    <w:name w:val="footer"/>
    <w:basedOn w:val="a"/>
    <w:link w:val="ab"/>
    <w:rsid w:val="008361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361C1"/>
    <w:rPr>
      <w:sz w:val="28"/>
      <w:szCs w:val="28"/>
    </w:rPr>
  </w:style>
  <w:style w:type="paragraph" w:customStyle="1" w:styleId="TableText">
    <w:name w:val="Table Text"/>
    <w:basedOn w:val="a"/>
    <w:rsid w:val="007F0BFE"/>
    <w:pPr>
      <w:keepLines/>
    </w:pPr>
    <w:rPr>
      <w:sz w:val="16"/>
      <w:szCs w:val="20"/>
      <w:lang w:eastAsia="ko-KR"/>
    </w:rPr>
  </w:style>
  <w:style w:type="paragraph" w:customStyle="1" w:styleId="Default">
    <w:name w:val="Default"/>
    <w:rsid w:val="00AE040C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EA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CC0B6-84AA-4AA0-ADD8-316584F92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</vt:lpstr>
    </vt:vector>
  </TitlesOfParts>
  <Company>Tomsktransgaz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</dc:title>
  <dc:creator>Muzafarov R.R.</dc:creator>
  <cp:lastModifiedBy>Карсакова Рассвета Николаевна</cp:lastModifiedBy>
  <cp:revision>8</cp:revision>
  <cp:lastPrinted>2013-10-15T05:17:00Z</cp:lastPrinted>
  <dcterms:created xsi:type="dcterms:W3CDTF">2013-10-25T03:15:00Z</dcterms:created>
  <dcterms:modified xsi:type="dcterms:W3CDTF">2013-11-19T04:56:00Z</dcterms:modified>
</cp:coreProperties>
</file>