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F7" w:rsidRDefault="00515CF7" w:rsidP="00515CF7">
      <w:pPr>
        <w:jc w:val="center"/>
        <w:rPr>
          <w:b/>
        </w:rPr>
      </w:pPr>
      <w:r w:rsidRPr="0042020A">
        <w:rPr>
          <w:b/>
        </w:rPr>
        <w:t xml:space="preserve">Технические </w:t>
      </w:r>
      <w:r>
        <w:rPr>
          <w:b/>
        </w:rPr>
        <w:t>требования</w:t>
      </w:r>
    </w:p>
    <w:p w:rsidR="00515CF7" w:rsidRPr="0042020A" w:rsidRDefault="00515CF7" w:rsidP="00515CF7">
      <w:pPr>
        <w:jc w:val="center"/>
        <w:rPr>
          <w:b/>
        </w:rPr>
      </w:pPr>
      <w:r w:rsidRPr="0042020A">
        <w:rPr>
          <w:b/>
        </w:rPr>
        <w:t xml:space="preserve"> </w:t>
      </w:r>
      <w:r>
        <w:rPr>
          <w:b/>
        </w:rPr>
        <w:t>к</w:t>
      </w:r>
      <w:r w:rsidRPr="0042020A">
        <w:rPr>
          <w:b/>
        </w:rPr>
        <w:t xml:space="preserve"> </w:t>
      </w:r>
      <w:r>
        <w:rPr>
          <w:b/>
        </w:rPr>
        <w:t>открытому запросу предложений</w:t>
      </w:r>
    </w:p>
    <w:p w:rsidR="00515CF7" w:rsidRDefault="00515CF7" w:rsidP="00515CF7">
      <w:pPr>
        <w:jc w:val="center"/>
        <w:rPr>
          <w:b/>
        </w:rPr>
      </w:pPr>
      <w:r w:rsidRPr="0042020A">
        <w:rPr>
          <w:b/>
        </w:rPr>
        <w:t xml:space="preserve">для заключения </w:t>
      </w:r>
      <w:r>
        <w:rPr>
          <w:b/>
        </w:rPr>
        <w:t>договора н</w:t>
      </w:r>
      <w:r w:rsidRPr="0042020A">
        <w:rPr>
          <w:b/>
        </w:rPr>
        <w:t xml:space="preserve">а </w:t>
      </w:r>
      <w:r>
        <w:rPr>
          <w:b/>
        </w:rPr>
        <w:t xml:space="preserve">предоставление </w:t>
      </w:r>
    </w:p>
    <w:p w:rsidR="00515CF7" w:rsidRDefault="00515CF7" w:rsidP="00515CF7">
      <w:pPr>
        <w:jc w:val="center"/>
        <w:rPr>
          <w:b/>
        </w:rPr>
      </w:pPr>
      <w:r>
        <w:rPr>
          <w:b/>
        </w:rPr>
        <w:t>цифровых</w:t>
      </w:r>
      <w:r w:rsidRPr="0042020A">
        <w:rPr>
          <w:b/>
        </w:rPr>
        <w:t xml:space="preserve"> каналов связи</w:t>
      </w:r>
      <w:r>
        <w:rPr>
          <w:b/>
        </w:rPr>
        <w:t xml:space="preserve"> (наземных) </w:t>
      </w:r>
    </w:p>
    <w:p w:rsidR="00515CF7" w:rsidRPr="00B30CD1" w:rsidRDefault="00515CF7" w:rsidP="00515CF7">
      <w:pPr>
        <w:jc w:val="center"/>
        <w:rPr>
          <w:b/>
        </w:rPr>
      </w:pPr>
      <w:r w:rsidRPr="00B30CD1">
        <w:rPr>
          <w:b/>
        </w:rPr>
        <w:t xml:space="preserve">(ОПТСЭ-71  – база НЛПУМГ) </w:t>
      </w:r>
    </w:p>
    <w:p w:rsidR="00515CF7" w:rsidRDefault="00515CF7" w:rsidP="00515CF7">
      <w:pPr>
        <w:jc w:val="center"/>
        <w:rPr>
          <w:b/>
        </w:rPr>
      </w:pPr>
    </w:p>
    <w:p w:rsidR="00515CF7" w:rsidRDefault="00515CF7" w:rsidP="00515CF7">
      <w:pPr>
        <w:jc w:val="both"/>
      </w:pPr>
    </w:p>
    <w:p w:rsidR="00515CF7" w:rsidRDefault="00515CF7" w:rsidP="00515CF7">
      <w:pPr>
        <w:jc w:val="both"/>
      </w:pPr>
      <w:r w:rsidRPr="00293E5C">
        <w:rPr>
          <w:b/>
          <w:i/>
        </w:rPr>
        <w:t>Требования к контрагенту</w:t>
      </w:r>
      <w:r>
        <w:t>:</w:t>
      </w:r>
    </w:p>
    <w:p w:rsidR="00515CF7" w:rsidRPr="004F2CB1" w:rsidRDefault="00515CF7" w:rsidP="00515C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F2CB1">
        <w:rPr>
          <w:rFonts w:ascii="Times New Roman" w:hAnsi="Times New Roman"/>
          <w:sz w:val="28"/>
          <w:szCs w:val="28"/>
        </w:rPr>
        <w:t>Наличие лицензии на право деятельности в области связи по предмету договора.</w:t>
      </w:r>
    </w:p>
    <w:p w:rsidR="00515CF7" w:rsidRPr="004F2CB1" w:rsidRDefault="00515CF7" w:rsidP="00515C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F2CB1">
        <w:rPr>
          <w:rFonts w:ascii="Times New Roman" w:hAnsi="Times New Roman"/>
          <w:sz w:val="28"/>
          <w:szCs w:val="28"/>
        </w:rPr>
        <w:t>Наличие в собственности контрагента наземной цифровой магистральной линии связи между указанными населенными пунктами.</w:t>
      </w:r>
    </w:p>
    <w:p w:rsidR="00515CF7" w:rsidRPr="00FB6262" w:rsidRDefault="00515CF7" w:rsidP="00515C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E2B28">
        <w:rPr>
          <w:rFonts w:ascii="Times New Roman" w:hAnsi="Times New Roman"/>
          <w:sz w:val="28"/>
          <w:szCs w:val="28"/>
        </w:rPr>
        <w:t>Наличие техн</w:t>
      </w:r>
      <w:r w:rsidRPr="00D314F2">
        <w:rPr>
          <w:rFonts w:ascii="Times New Roman" w:hAnsi="Times New Roman"/>
          <w:sz w:val="28"/>
          <w:szCs w:val="28"/>
        </w:rPr>
        <w:t>и</w:t>
      </w:r>
      <w:r w:rsidRPr="00EE2B28">
        <w:rPr>
          <w:rFonts w:ascii="Times New Roman" w:hAnsi="Times New Roman"/>
          <w:sz w:val="28"/>
          <w:szCs w:val="28"/>
        </w:rPr>
        <w:t>ческой возможности для организации цифрового канала связи необходимой пропускной способности и интерфейса между указанными точками.</w:t>
      </w:r>
    </w:p>
    <w:p w:rsidR="00515CF7" w:rsidRPr="00293E5C" w:rsidRDefault="00515CF7" w:rsidP="00515CF7">
      <w:pPr>
        <w:jc w:val="both"/>
      </w:pPr>
    </w:p>
    <w:p w:rsidR="00515CF7" w:rsidRDefault="00515CF7" w:rsidP="00515CF7">
      <w:pPr>
        <w:jc w:val="both"/>
      </w:pPr>
      <w:r w:rsidRPr="00293E5C">
        <w:rPr>
          <w:b/>
          <w:i/>
        </w:rPr>
        <w:t>Требования к каналу связи</w:t>
      </w:r>
      <w:r w:rsidRPr="00293E5C">
        <w:t xml:space="preserve">: </w:t>
      </w:r>
    </w:p>
    <w:p w:rsidR="00515CF7" w:rsidRPr="00293E5C" w:rsidRDefault="00515CF7" w:rsidP="00515CF7">
      <w:pPr>
        <w:ind w:firstLine="708"/>
        <w:jc w:val="both"/>
      </w:pPr>
      <w:r w:rsidRPr="00293E5C">
        <w:t xml:space="preserve">Выделенный, цифровой, наземный, интерфейс </w:t>
      </w:r>
      <w:r w:rsidRPr="00293E5C">
        <w:rPr>
          <w:lang w:val="en-US"/>
        </w:rPr>
        <w:t>G</w:t>
      </w:r>
      <w:r w:rsidRPr="00293E5C">
        <w:t>.703</w:t>
      </w:r>
      <w:r w:rsidRPr="002E06BC">
        <w:t>, минимальное время отклика не более 100 мс.</w:t>
      </w:r>
    </w:p>
    <w:p w:rsidR="00515CF7" w:rsidRPr="002E29C0" w:rsidRDefault="00515CF7" w:rsidP="00515CF7"/>
    <w:p w:rsidR="00F34700" w:rsidRDefault="00F34700"/>
    <w:sectPr w:rsidR="00F34700" w:rsidSect="003E007E">
      <w:footnotePr>
        <w:pos w:val="beneathText"/>
      </w:footnotePr>
      <w:pgSz w:w="11905" w:h="16837"/>
      <w:pgMar w:top="567" w:right="851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2458"/>
    <w:multiLevelType w:val="hybridMultilevel"/>
    <w:tmpl w:val="9C18AC9A"/>
    <w:lvl w:ilvl="0" w:tplc="D7963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515CF7"/>
    <w:rsid w:val="00515CF7"/>
    <w:rsid w:val="00F3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C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d.gerashenko</dc:creator>
  <cp:keywords/>
  <dc:description/>
  <cp:lastModifiedBy>d.gerashenko</cp:lastModifiedBy>
  <cp:revision>2</cp:revision>
  <dcterms:created xsi:type="dcterms:W3CDTF">2013-01-23T04:48:00Z</dcterms:created>
  <dcterms:modified xsi:type="dcterms:W3CDTF">2013-01-23T04:48:00Z</dcterms:modified>
</cp:coreProperties>
</file>